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МИНОБРНАУКИ РОССИИ</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Омский государственный университет им. Ф.М. Достоевского</w:t>
      </w:r>
    </w:p>
    <w:p w:rsidR="005A0D2E" w:rsidRPr="00124AB6" w:rsidRDefault="005A0D2E" w:rsidP="008A603D">
      <w:pPr>
        <w:pBdr>
          <w:top w:val="thinThickSmallGap" w:sz="24" w:space="1" w:color="auto"/>
        </w:pBdr>
        <w:spacing w:after="0" w:line="360" w:lineRule="auto"/>
        <w:jc w:val="center"/>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Экономический факультет</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Кафедра экономики и финансовой политики</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КУРСОВАЯ РАБОТА</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по дисциплине «</w:t>
      </w:r>
      <w:r w:rsidR="00B254D5" w:rsidRPr="00124AB6">
        <w:rPr>
          <w:rFonts w:ascii="Times New Roman" w:eastAsia="Times New Roman" w:hAnsi="Times New Roman" w:cs="Times New Roman"/>
          <w:sz w:val="28"/>
          <w:szCs w:val="28"/>
        </w:rPr>
        <w:t xml:space="preserve">Междисциплинарный семинар 2 </w:t>
      </w:r>
      <w:r w:rsidRPr="00124AB6">
        <w:rPr>
          <w:rFonts w:ascii="Times New Roman" w:eastAsia="Times New Roman" w:hAnsi="Times New Roman" w:cs="Times New Roman"/>
          <w:sz w:val="28"/>
          <w:szCs w:val="28"/>
        </w:rPr>
        <w:t>»</w:t>
      </w:r>
    </w:p>
    <w:p w:rsidR="005A0D2E" w:rsidRPr="00124AB6" w:rsidRDefault="00B254D5" w:rsidP="008A603D">
      <w:pPr>
        <w:spacing w:after="0" w:line="360" w:lineRule="auto"/>
        <w:jc w:val="center"/>
        <w:textAlignment w:val="baseline"/>
        <w:rPr>
          <w:rFonts w:ascii="Times New Roman" w:eastAsia="Times New Roman" w:hAnsi="Times New Roman" w:cs="Times New Roman"/>
          <w:sz w:val="28"/>
          <w:szCs w:val="28"/>
          <w:u w:val="single"/>
        </w:rPr>
      </w:pPr>
      <w:r w:rsidRPr="00124AB6">
        <w:rPr>
          <w:rFonts w:ascii="Times New Roman" w:eastAsia="Times New Roman" w:hAnsi="Times New Roman" w:cs="Times New Roman"/>
          <w:sz w:val="28"/>
          <w:szCs w:val="28"/>
        </w:rPr>
        <w:t>на тему:</w:t>
      </w:r>
      <w:r w:rsidR="005A0D2E" w:rsidRPr="00124AB6">
        <w:rPr>
          <w:rFonts w:ascii="Times New Roman" w:eastAsia="Times New Roman" w:hAnsi="Times New Roman" w:cs="Times New Roman"/>
          <w:sz w:val="28"/>
          <w:szCs w:val="28"/>
          <w:u w:val="single"/>
        </w:rPr>
        <w:t>«Классификация ценных бумаг»</w:t>
      </w: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p>
    <w:p w:rsidR="00B254D5" w:rsidRPr="00124AB6" w:rsidRDefault="00B254D5" w:rsidP="008A603D">
      <w:pPr>
        <w:spacing w:after="0" w:line="360" w:lineRule="auto"/>
        <w:textAlignment w:val="baseline"/>
        <w:rPr>
          <w:rFonts w:ascii="Times New Roman" w:eastAsia="Times New Roman" w:hAnsi="Times New Roman" w:cs="Times New Roman"/>
          <w:sz w:val="28"/>
          <w:szCs w:val="28"/>
        </w:rPr>
      </w:pPr>
    </w:p>
    <w:p w:rsidR="00B254D5" w:rsidRPr="00124AB6" w:rsidRDefault="00B254D5" w:rsidP="008A603D">
      <w:pPr>
        <w:spacing w:after="0" w:line="360" w:lineRule="auto"/>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 xml:space="preserve">                                                                                     Выполнила студентка</w:t>
      </w:r>
    </w:p>
    <w:p w:rsidR="00B254D5" w:rsidRPr="00124AB6" w:rsidRDefault="00B254D5" w:rsidP="008A603D">
      <w:pPr>
        <w:spacing w:after="0" w:line="360" w:lineRule="auto"/>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 xml:space="preserve">                                                                                     группы </w:t>
      </w:r>
    </w:p>
    <w:p w:rsidR="00B254D5" w:rsidRPr="00124AB6" w:rsidRDefault="00B254D5" w:rsidP="008A603D">
      <w:pPr>
        <w:spacing w:after="0" w:line="360" w:lineRule="auto"/>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 xml:space="preserve">                                                                                      __________________</w:t>
      </w:r>
    </w:p>
    <w:p w:rsidR="00B254D5" w:rsidRPr="00124AB6" w:rsidRDefault="006438F1" w:rsidP="008A603D">
      <w:pPr>
        <w:spacing w:after="0" w:line="360" w:lineRule="auto"/>
        <w:textAlignment w:val="baseline"/>
        <w:rPr>
          <w:rFonts w:ascii="Times New Roman" w:eastAsia="Times New Roman" w:hAnsi="Times New Roman" w:cs="Times New Roman"/>
          <w:sz w:val="28"/>
          <w:szCs w:val="28"/>
          <w:vertAlign w:val="superscript"/>
        </w:rPr>
      </w:pPr>
      <w:r w:rsidRPr="00124AB6">
        <w:rPr>
          <w:rFonts w:ascii="Times New Roman" w:eastAsia="Times New Roman" w:hAnsi="Times New Roman" w:cs="Times New Roman"/>
          <w:sz w:val="28"/>
          <w:szCs w:val="28"/>
          <w:vertAlign w:val="superscript"/>
        </w:rPr>
        <w:t xml:space="preserve">                                                                                                                                                </w:t>
      </w:r>
      <w:r w:rsidR="00B254D5" w:rsidRPr="00124AB6">
        <w:rPr>
          <w:rFonts w:ascii="Times New Roman" w:eastAsia="Times New Roman" w:hAnsi="Times New Roman" w:cs="Times New Roman"/>
          <w:sz w:val="28"/>
          <w:szCs w:val="28"/>
          <w:vertAlign w:val="superscript"/>
        </w:rPr>
        <w:t>(подпись студентки)</w:t>
      </w:r>
    </w:p>
    <w:p w:rsidR="00B254D5" w:rsidRPr="00124AB6" w:rsidRDefault="00B254D5" w:rsidP="008A603D">
      <w:pPr>
        <w:spacing w:after="0" w:line="360" w:lineRule="auto"/>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 xml:space="preserve">                                                                                     Научный руководитель</w:t>
      </w:r>
    </w:p>
    <w:p w:rsidR="006438F1" w:rsidRPr="00124AB6" w:rsidRDefault="006438F1" w:rsidP="008A603D">
      <w:pPr>
        <w:spacing w:after="0"/>
        <w:rPr>
          <w:rFonts w:ascii="Times New Roman" w:eastAsia="Times New Roman" w:hAnsi="Times New Roman" w:cs="Times New Roman"/>
          <w:sz w:val="28"/>
          <w:szCs w:val="28"/>
          <w:u w:val="single"/>
        </w:rPr>
      </w:pPr>
      <w:r w:rsidRPr="00124AB6">
        <w:rPr>
          <w:rFonts w:ascii="Times New Roman" w:eastAsia="Times New Roman" w:hAnsi="Times New Roman" w:cs="Times New Roman"/>
          <w:sz w:val="28"/>
          <w:szCs w:val="28"/>
          <w:u w:val="single"/>
        </w:rPr>
        <w:t>Профессор, д-р эконом. наук</w:t>
      </w:r>
    </w:p>
    <w:p w:rsidR="00B254D5" w:rsidRPr="00124AB6" w:rsidRDefault="00B254D5" w:rsidP="008A603D">
      <w:pPr>
        <w:spacing w:after="0"/>
        <w:rPr>
          <w:rFonts w:ascii="Times New Roman" w:eastAsia="Times New Roman" w:hAnsi="Times New Roman" w:cs="Times New Roman"/>
          <w:sz w:val="28"/>
          <w:szCs w:val="28"/>
          <w:u w:val="single"/>
        </w:rPr>
      </w:pPr>
    </w:p>
    <w:p w:rsidR="00B254D5" w:rsidRPr="00124AB6" w:rsidRDefault="00B254D5" w:rsidP="008A603D">
      <w:pPr>
        <w:spacing w:after="0"/>
        <w:rPr>
          <w:rFonts w:ascii="Times New Roman" w:hAnsi="Times New Roman" w:cs="Times New Roman"/>
          <w:sz w:val="28"/>
          <w:szCs w:val="24"/>
          <w:vertAlign w:val="superscript"/>
        </w:rPr>
      </w:pPr>
      <w:r w:rsidRPr="00124AB6">
        <w:rPr>
          <w:rFonts w:ascii="Times New Roman" w:hAnsi="Times New Roman" w:cs="Times New Roman"/>
          <w:sz w:val="28"/>
          <w:szCs w:val="24"/>
          <w:vertAlign w:val="superscript"/>
        </w:rPr>
        <w:t>(должность, научное звание)</w:t>
      </w:r>
    </w:p>
    <w:p w:rsidR="00B254D5" w:rsidRPr="00124AB6" w:rsidRDefault="00B00C46" w:rsidP="008A603D">
      <w:pPr>
        <w:spacing w:after="0" w:line="360" w:lineRule="auto"/>
        <w:textAlignment w:val="baseline"/>
        <w:rPr>
          <w:rFonts w:ascii="Times New Roman" w:eastAsia="Times New Roman" w:hAnsi="Times New Roman" w:cs="Times New Roman"/>
          <w:sz w:val="28"/>
          <w:szCs w:val="28"/>
          <w:vertAlign w:val="superscript"/>
        </w:rPr>
      </w:pPr>
      <w:r w:rsidRPr="00124AB6">
        <w:rPr>
          <w:rFonts w:ascii="Times New Roman" w:eastAsia="Times New Roman" w:hAnsi="Times New Roman" w:cs="Times New Roman"/>
          <w:sz w:val="28"/>
          <w:szCs w:val="28"/>
          <w:vertAlign w:val="superscript"/>
        </w:rPr>
        <w:t xml:space="preserve"> </w:t>
      </w:r>
      <w:r w:rsidR="00B254D5" w:rsidRPr="00124AB6">
        <w:rPr>
          <w:rFonts w:ascii="Times New Roman" w:eastAsia="Times New Roman" w:hAnsi="Times New Roman" w:cs="Times New Roman"/>
          <w:sz w:val="28"/>
          <w:szCs w:val="28"/>
          <w:vertAlign w:val="superscript"/>
        </w:rPr>
        <w:t>(ф.и.о)</w:t>
      </w:r>
    </w:p>
    <w:p w:rsidR="005A0D2E" w:rsidRPr="00124AB6" w:rsidRDefault="005A0D2E" w:rsidP="008A603D">
      <w:pPr>
        <w:spacing w:after="0" w:line="360" w:lineRule="auto"/>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textAlignment w:val="baseline"/>
        <w:rPr>
          <w:rFonts w:ascii="Times New Roman" w:eastAsia="Times New Roman" w:hAnsi="Times New Roman" w:cs="Times New Roman"/>
          <w:sz w:val="28"/>
          <w:szCs w:val="28"/>
        </w:rPr>
      </w:pPr>
    </w:p>
    <w:p w:rsidR="005A0D2E" w:rsidRPr="00124AB6" w:rsidRDefault="005A0D2E" w:rsidP="008A603D">
      <w:pPr>
        <w:spacing w:after="0" w:line="360" w:lineRule="auto"/>
        <w:jc w:val="center"/>
        <w:textAlignment w:val="baseline"/>
        <w:rPr>
          <w:rFonts w:ascii="Times New Roman" w:eastAsia="Times New Roman" w:hAnsi="Times New Roman" w:cs="Times New Roman"/>
          <w:sz w:val="28"/>
          <w:szCs w:val="28"/>
        </w:rPr>
      </w:pPr>
      <w:r w:rsidRPr="00124AB6">
        <w:rPr>
          <w:rFonts w:ascii="Times New Roman" w:eastAsia="Times New Roman" w:hAnsi="Times New Roman" w:cs="Times New Roman"/>
          <w:sz w:val="28"/>
          <w:szCs w:val="28"/>
        </w:rPr>
        <w:t xml:space="preserve">Омск </w:t>
      </w:r>
      <w:r w:rsidR="00B00C46" w:rsidRPr="00124AB6">
        <w:rPr>
          <w:rFonts w:ascii="Times New Roman" w:eastAsia="Times New Roman" w:hAnsi="Times New Roman" w:cs="Times New Roman"/>
          <w:sz w:val="28"/>
          <w:szCs w:val="28"/>
        </w:rPr>
        <w:t>–</w:t>
      </w:r>
      <w:r w:rsidRPr="00124AB6">
        <w:rPr>
          <w:rFonts w:ascii="Times New Roman" w:eastAsia="Times New Roman" w:hAnsi="Times New Roman" w:cs="Times New Roman"/>
          <w:sz w:val="28"/>
          <w:szCs w:val="28"/>
        </w:rPr>
        <w:t xml:space="preserve"> 2019</w:t>
      </w:r>
    </w:p>
    <w:p w:rsidR="00B00C46" w:rsidRPr="00124AB6" w:rsidRDefault="00B00C46" w:rsidP="008A603D">
      <w:pPr>
        <w:spacing w:after="0" w:line="360" w:lineRule="auto"/>
        <w:jc w:val="center"/>
        <w:textAlignment w:val="baseline"/>
        <w:rPr>
          <w:rFonts w:ascii="Times New Roman" w:eastAsia="Times New Roman" w:hAnsi="Times New Roman" w:cs="Times New Roman"/>
          <w:sz w:val="28"/>
          <w:szCs w:val="28"/>
        </w:rPr>
      </w:pPr>
    </w:p>
    <w:p w:rsidR="00B00C46" w:rsidRPr="00124AB6" w:rsidRDefault="00B00C46" w:rsidP="008A603D">
      <w:pPr>
        <w:spacing w:after="0" w:line="360" w:lineRule="auto"/>
        <w:jc w:val="center"/>
        <w:textAlignment w:val="baseline"/>
        <w:rPr>
          <w:rFonts w:ascii="Times New Roman" w:eastAsia="Times New Roman" w:hAnsi="Times New Roman" w:cs="Times New Roman"/>
          <w:sz w:val="28"/>
          <w:szCs w:val="28"/>
        </w:rPr>
      </w:pPr>
      <w:bookmarkStart w:id="0" w:name="_GoBack"/>
      <w:bookmarkEnd w:id="0"/>
    </w:p>
    <w:p w:rsidR="003C62C3" w:rsidRPr="00124AB6" w:rsidRDefault="00E06DEF" w:rsidP="008A603D">
      <w:pPr>
        <w:spacing w:after="0" w:line="360" w:lineRule="auto"/>
        <w:ind w:firstLine="709"/>
        <w:contextualSpacing/>
        <w:jc w:val="center"/>
        <w:rPr>
          <w:rFonts w:ascii="Times New Roman" w:hAnsi="Times New Roman"/>
          <w:sz w:val="28"/>
          <w:szCs w:val="28"/>
        </w:rPr>
      </w:pPr>
      <w:r w:rsidRPr="00124AB6">
        <w:rPr>
          <w:rFonts w:ascii="Times New Roman" w:hAnsi="Times New Roman"/>
          <w:sz w:val="28"/>
          <w:szCs w:val="28"/>
        </w:rPr>
        <w:lastRenderedPageBreak/>
        <w:t>ОГЛАВЛЕНИЕ</w:t>
      </w:r>
    </w:p>
    <w:sdt>
      <w:sdtPr>
        <w:id w:val="2986804"/>
        <w:docPartObj>
          <w:docPartGallery w:val="Table of Contents"/>
          <w:docPartUnique/>
        </w:docPartObj>
      </w:sdtPr>
      <w:sdtEndPr>
        <w:rPr>
          <w:rFonts w:asciiTheme="minorHAnsi" w:eastAsiaTheme="minorEastAsia" w:hAnsiTheme="minorHAnsi" w:cstheme="minorBidi"/>
          <w:b w:val="0"/>
          <w:bCs w:val="0"/>
          <w:color w:val="auto"/>
          <w:sz w:val="22"/>
          <w:szCs w:val="22"/>
          <w:lang w:eastAsia="ru-RU"/>
        </w:rPr>
      </w:sdtEndPr>
      <w:sdtContent>
        <w:p w:rsidR="00577ACE" w:rsidRPr="00577ACE" w:rsidRDefault="00577ACE" w:rsidP="00577ACE">
          <w:pPr>
            <w:pStyle w:val="af4"/>
            <w:spacing w:before="0" w:line="360" w:lineRule="auto"/>
            <w:rPr>
              <w:rFonts w:ascii="Times New Roman" w:hAnsi="Times New Roman" w:cs="Times New Roman"/>
              <w:b w:val="0"/>
            </w:rPr>
          </w:pPr>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r w:rsidRPr="00577ACE">
            <w:rPr>
              <w:rFonts w:ascii="Times New Roman" w:hAnsi="Times New Roman"/>
              <w:sz w:val="28"/>
              <w:szCs w:val="28"/>
            </w:rPr>
            <w:fldChar w:fldCharType="begin"/>
          </w:r>
          <w:r w:rsidRPr="00577ACE">
            <w:rPr>
              <w:rFonts w:ascii="Times New Roman" w:hAnsi="Times New Roman"/>
              <w:sz w:val="28"/>
              <w:szCs w:val="28"/>
            </w:rPr>
            <w:instrText xml:space="preserve"> TOC \o "1-3" \h \z \u </w:instrText>
          </w:r>
          <w:r w:rsidRPr="00577ACE">
            <w:rPr>
              <w:rFonts w:ascii="Times New Roman" w:hAnsi="Times New Roman"/>
              <w:sz w:val="28"/>
              <w:szCs w:val="28"/>
            </w:rPr>
            <w:fldChar w:fldCharType="separate"/>
          </w:r>
          <w:hyperlink w:anchor="_Toc25931106" w:history="1">
            <w:r w:rsidRPr="00577ACE">
              <w:rPr>
                <w:rStyle w:val="a3"/>
                <w:rFonts w:ascii="Times New Roman" w:hAnsi="Times New Roman"/>
                <w:bCs/>
                <w:noProof/>
                <w:sz w:val="28"/>
                <w:szCs w:val="28"/>
              </w:rPr>
              <w:t>ВВЕДЕНИЕ</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_Toc25931106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2</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07" w:history="1">
            <w:r w:rsidRPr="00577ACE">
              <w:rPr>
                <w:rStyle w:val="a3"/>
                <w:rFonts w:ascii="Times New Roman" w:hAnsi="Times New Roman"/>
                <w:noProof/>
                <w:sz w:val="28"/>
                <w:szCs w:val="28"/>
              </w:rPr>
              <w:t>ГЛАВА 1.</w:t>
            </w:r>
            <w:r w:rsidRPr="00577ACE">
              <w:rPr>
                <w:rStyle w:val="a3"/>
                <w:rFonts w:ascii="Times New Roman" w:hAnsi="Times New Roman"/>
                <w:bCs/>
                <w:noProof/>
                <w:sz w:val="28"/>
                <w:szCs w:val="28"/>
              </w:rPr>
              <w:t>ПОНЯТИЕ И КЛАССИФИКАЦИЯ ЦЕННЫХ БУМАГ</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_Toc25931107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4</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08" w:history="1">
            <w:r w:rsidRPr="00577ACE">
              <w:rPr>
                <w:rStyle w:val="a3"/>
                <w:rFonts w:ascii="Times New Roman" w:hAnsi="Times New Roman"/>
                <w:bCs/>
                <w:noProof/>
                <w:sz w:val="28"/>
                <w:szCs w:val="28"/>
              </w:rPr>
              <w:t xml:space="preserve">1.1 </w:t>
            </w:r>
            <w:r w:rsidRPr="00577ACE">
              <w:rPr>
                <w:rStyle w:val="a3"/>
                <w:rFonts w:ascii="Times New Roman" w:hAnsi="Times New Roman"/>
                <w:noProof/>
                <w:kern w:val="36"/>
                <w:sz w:val="28"/>
                <w:szCs w:val="28"/>
              </w:rPr>
              <w:t>Понятие и экономическая сущность ценных бумаг</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_Toc25931108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4</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09" w:history="1">
            <w:r w:rsidRPr="00577ACE">
              <w:rPr>
                <w:rStyle w:val="a3"/>
                <w:rFonts w:ascii="Times New Roman" w:hAnsi="Times New Roman"/>
                <w:bCs/>
                <w:noProof/>
                <w:sz w:val="28"/>
                <w:szCs w:val="28"/>
              </w:rPr>
              <w:t xml:space="preserve">1.2   </w:t>
            </w:r>
            <w:r w:rsidRPr="00577ACE">
              <w:rPr>
                <w:rStyle w:val="a3"/>
                <w:rFonts w:ascii="Times New Roman" w:hAnsi="Times New Roman"/>
                <w:bCs/>
                <w:iCs/>
                <w:noProof/>
                <w:sz w:val="28"/>
                <w:szCs w:val="28"/>
              </w:rPr>
              <w:t>Правовая природа ценных бумаг</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_Toc25931109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7</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0" w:history="1">
            <w:r w:rsidRPr="00577ACE">
              <w:rPr>
                <w:rStyle w:val="a3"/>
                <w:rFonts w:ascii="Times New Roman" w:hAnsi="Times New Roman"/>
                <w:noProof/>
                <w:sz w:val="28"/>
                <w:szCs w:val="28"/>
              </w:rPr>
              <w:t>2.3 Виды ценных бумаг</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_Toc25931110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10</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1" w:history="1">
            <w:r w:rsidRPr="00577ACE">
              <w:rPr>
                <w:rStyle w:val="a3"/>
                <w:rFonts w:ascii="Times New Roman" w:hAnsi="Times New Roman"/>
                <w:noProof/>
                <w:sz w:val="28"/>
                <w:szCs w:val="28"/>
              </w:rPr>
              <w:t xml:space="preserve">ГЛАВА 2. </w:t>
            </w:r>
            <w:r w:rsidRPr="00577ACE">
              <w:rPr>
                <w:rStyle w:val="a3"/>
                <w:rFonts w:ascii="Times New Roman" w:hAnsi="Times New Roman"/>
                <w:caps/>
                <w:noProof/>
                <w:sz w:val="28"/>
                <w:szCs w:val="28"/>
              </w:rPr>
              <w:t>Анализ современного состояния рынка ценных бумаг России</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_Toc25931111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19</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2" w:history="1">
            <w:r w:rsidRPr="00577ACE">
              <w:rPr>
                <w:rStyle w:val="a3"/>
                <w:rFonts w:ascii="Times New Roman" w:hAnsi="Times New Roman"/>
                <w:noProof/>
                <w:sz w:val="28"/>
                <w:szCs w:val="28"/>
              </w:rPr>
              <w:t>2.1 Оценка развития первичного рынка ценных бумаг</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_Toc25931112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19</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5" w:history="1">
            <w:r w:rsidRPr="00577ACE">
              <w:rPr>
                <w:rStyle w:val="a3"/>
                <w:rFonts w:ascii="Times New Roman" w:hAnsi="Times New Roman"/>
                <w:noProof/>
                <w:sz w:val="28"/>
                <w:szCs w:val="28"/>
              </w:rPr>
              <w:t>2.2 Проблемы и пути и решения на рынке ценных бумаг в России</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_Toc25931115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26</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6" w:history="1">
            <w:r w:rsidRPr="00577ACE">
              <w:rPr>
                <w:rStyle w:val="a3"/>
                <w:rFonts w:ascii="Times New Roman" w:hAnsi="Times New Roman"/>
                <w:bCs/>
                <w:noProof/>
                <w:sz w:val="28"/>
                <w:szCs w:val="28"/>
              </w:rPr>
              <w:t>ЗАКЛЮЧЕНИЕ</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_Toc25931116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31</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7" w:history="1">
            <w:r w:rsidRPr="00577ACE">
              <w:rPr>
                <w:rStyle w:val="a3"/>
                <w:rFonts w:ascii="Times New Roman" w:hAnsi="Times New Roman"/>
                <w:bCs/>
                <w:noProof/>
                <w:sz w:val="28"/>
                <w:szCs w:val="28"/>
              </w:rPr>
              <w:t>СПИСОК ИСПОЛЬЗОВАННОЙ ЛИТЕРАТУРЫ</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_Toc25931117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34</w:t>
            </w:r>
            <w:r w:rsidRPr="00577ACE">
              <w:rPr>
                <w:rFonts w:ascii="Times New Roman" w:hAnsi="Times New Roman"/>
                <w:noProof/>
                <w:webHidden/>
                <w:sz w:val="28"/>
                <w:szCs w:val="28"/>
              </w:rPr>
              <w:fldChar w:fldCharType="end"/>
            </w:r>
          </w:hyperlink>
        </w:p>
        <w:p w:rsidR="00577ACE" w:rsidRPr="00577ACE" w:rsidRDefault="00577ACE" w:rsidP="00577ACE">
          <w:pPr>
            <w:pStyle w:val="11"/>
            <w:tabs>
              <w:tab w:val="right" w:leader="dot" w:pos="9628"/>
            </w:tabs>
            <w:spacing w:after="0" w:line="360" w:lineRule="auto"/>
            <w:rPr>
              <w:rFonts w:ascii="Times New Roman" w:eastAsiaTheme="minorEastAsia" w:hAnsi="Times New Roman"/>
              <w:noProof/>
              <w:sz w:val="28"/>
              <w:szCs w:val="28"/>
            </w:rPr>
          </w:pPr>
          <w:hyperlink w:anchor="_Toc25931118" w:history="1">
            <w:r w:rsidRPr="00577ACE">
              <w:rPr>
                <w:rStyle w:val="a3"/>
                <w:rFonts w:ascii="Times New Roman" w:hAnsi="Times New Roman"/>
                <w:noProof/>
                <w:sz w:val="28"/>
                <w:szCs w:val="28"/>
              </w:rPr>
              <w:t>ПРИЛОЖЕНИЕ</w:t>
            </w:r>
            <w:r w:rsidRPr="00577ACE">
              <w:rPr>
                <w:rFonts w:ascii="Times New Roman" w:hAnsi="Times New Roman"/>
                <w:noProof/>
                <w:webHidden/>
                <w:sz w:val="28"/>
                <w:szCs w:val="28"/>
              </w:rPr>
              <w:tab/>
            </w:r>
            <w:r w:rsidRPr="00577ACE">
              <w:rPr>
                <w:rFonts w:ascii="Times New Roman" w:hAnsi="Times New Roman"/>
                <w:noProof/>
                <w:webHidden/>
                <w:sz w:val="28"/>
                <w:szCs w:val="28"/>
              </w:rPr>
              <w:fldChar w:fldCharType="begin"/>
            </w:r>
            <w:r w:rsidRPr="00577ACE">
              <w:rPr>
                <w:rFonts w:ascii="Times New Roman" w:hAnsi="Times New Roman"/>
                <w:noProof/>
                <w:webHidden/>
                <w:sz w:val="28"/>
                <w:szCs w:val="28"/>
              </w:rPr>
              <w:instrText xml:space="preserve"> PAGEREF _Toc25931118 \h </w:instrText>
            </w:r>
            <w:r w:rsidRPr="00577ACE">
              <w:rPr>
                <w:rFonts w:ascii="Times New Roman" w:hAnsi="Times New Roman"/>
                <w:noProof/>
                <w:webHidden/>
                <w:sz w:val="28"/>
                <w:szCs w:val="28"/>
              </w:rPr>
            </w:r>
            <w:r w:rsidRPr="00577ACE">
              <w:rPr>
                <w:rFonts w:ascii="Times New Roman" w:hAnsi="Times New Roman"/>
                <w:noProof/>
                <w:webHidden/>
                <w:sz w:val="28"/>
                <w:szCs w:val="28"/>
              </w:rPr>
              <w:fldChar w:fldCharType="separate"/>
            </w:r>
            <w:r w:rsidRPr="00577ACE">
              <w:rPr>
                <w:rFonts w:ascii="Times New Roman" w:hAnsi="Times New Roman"/>
                <w:noProof/>
                <w:webHidden/>
                <w:sz w:val="28"/>
                <w:szCs w:val="28"/>
              </w:rPr>
              <w:t>37</w:t>
            </w:r>
            <w:r w:rsidRPr="00577ACE">
              <w:rPr>
                <w:rFonts w:ascii="Times New Roman" w:hAnsi="Times New Roman"/>
                <w:noProof/>
                <w:webHidden/>
                <w:sz w:val="28"/>
                <w:szCs w:val="28"/>
              </w:rPr>
              <w:fldChar w:fldCharType="end"/>
            </w:r>
          </w:hyperlink>
        </w:p>
        <w:p w:rsidR="00577ACE" w:rsidRDefault="00577ACE" w:rsidP="00577ACE">
          <w:pPr>
            <w:spacing w:after="0" w:line="360" w:lineRule="auto"/>
          </w:pPr>
          <w:r w:rsidRPr="00577ACE">
            <w:rPr>
              <w:rFonts w:ascii="Times New Roman" w:hAnsi="Times New Roman" w:cs="Times New Roman"/>
              <w:sz w:val="28"/>
              <w:szCs w:val="28"/>
            </w:rPr>
            <w:fldChar w:fldCharType="end"/>
          </w:r>
        </w:p>
      </w:sdtContent>
    </w:sdt>
    <w:p w:rsidR="005F462C" w:rsidRPr="00124AB6" w:rsidRDefault="005F462C" w:rsidP="008A603D">
      <w:pPr>
        <w:spacing w:after="0" w:line="360" w:lineRule="auto"/>
        <w:contextualSpacing/>
        <w:jc w:val="both"/>
        <w:rPr>
          <w:rFonts w:ascii="Times New Roman" w:hAnsi="Times New Roman"/>
          <w:bCs/>
          <w:iCs/>
          <w:sz w:val="28"/>
          <w:szCs w:val="28"/>
        </w:rPr>
      </w:pPr>
    </w:p>
    <w:p w:rsidR="003C62C3" w:rsidRPr="00124AB6" w:rsidRDefault="003C62C3" w:rsidP="008A603D">
      <w:pPr>
        <w:spacing w:after="0" w:line="360" w:lineRule="auto"/>
        <w:ind w:firstLine="709"/>
        <w:contextualSpacing/>
        <w:jc w:val="both"/>
        <w:rPr>
          <w:rFonts w:ascii="Times New Roman" w:hAnsi="Times New Roman"/>
          <w:color w:val="FF0000"/>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3C62C3" w:rsidRDefault="003C62C3" w:rsidP="008A603D">
      <w:pPr>
        <w:spacing w:after="0" w:line="360" w:lineRule="auto"/>
        <w:ind w:firstLine="709"/>
        <w:contextualSpacing/>
        <w:jc w:val="both"/>
        <w:rPr>
          <w:rFonts w:ascii="Times New Roman" w:hAnsi="Times New Roman"/>
          <w:sz w:val="28"/>
          <w:szCs w:val="28"/>
        </w:rPr>
      </w:pPr>
    </w:p>
    <w:p w:rsidR="00577ACE" w:rsidRDefault="00577ACE" w:rsidP="008A603D">
      <w:pPr>
        <w:spacing w:after="0" w:line="360" w:lineRule="auto"/>
        <w:ind w:firstLine="709"/>
        <w:contextualSpacing/>
        <w:jc w:val="both"/>
        <w:rPr>
          <w:rFonts w:ascii="Times New Roman" w:hAnsi="Times New Roman"/>
          <w:sz w:val="28"/>
          <w:szCs w:val="28"/>
        </w:rPr>
      </w:pPr>
    </w:p>
    <w:p w:rsidR="00577ACE" w:rsidRPr="00124AB6" w:rsidRDefault="00577ACE"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p>
    <w:p w:rsidR="00CC55E8" w:rsidRPr="00124AB6" w:rsidRDefault="00CC55E8"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center"/>
        <w:outlineLvl w:val="0"/>
        <w:rPr>
          <w:rFonts w:ascii="Times New Roman" w:hAnsi="Times New Roman"/>
          <w:bCs/>
          <w:sz w:val="28"/>
          <w:szCs w:val="28"/>
        </w:rPr>
      </w:pPr>
      <w:bookmarkStart w:id="1" w:name="_Toc467841163"/>
      <w:bookmarkStart w:id="2" w:name="_Toc25931106"/>
      <w:r w:rsidRPr="00124AB6">
        <w:rPr>
          <w:rFonts w:ascii="Times New Roman" w:hAnsi="Times New Roman"/>
          <w:bCs/>
          <w:sz w:val="28"/>
          <w:szCs w:val="28"/>
        </w:rPr>
        <w:lastRenderedPageBreak/>
        <w:t>ВВЕДЕНИЕ</w:t>
      </w:r>
      <w:bookmarkEnd w:id="1"/>
      <w:bookmarkEnd w:id="2"/>
    </w:p>
    <w:p w:rsidR="008C0576" w:rsidRPr="00124AB6" w:rsidRDefault="008C0576" w:rsidP="008A603D">
      <w:pPr>
        <w:spacing w:after="0" w:line="360" w:lineRule="auto"/>
        <w:ind w:firstLine="709"/>
        <w:contextualSpacing/>
        <w:jc w:val="both"/>
        <w:rPr>
          <w:rFonts w:ascii="Times New Roman" w:hAnsi="Times New Roman"/>
          <w:bCs/>
          <w:sz w:val="28"/>
          <w:szCs w:val="28"/>
        </w:rPr>
      </w:pPr>
    </w:p>
    <w:p w:rsidR="00E87D32" w:rsidRPr="00124AB6" w:rsidRDefault="00E87D32"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Первое упоминание о понятии ценная бумага можно отнести к тому периоду истории, когда система права только начинала свое формирование в эпоху средневековья в Европе.  Главное ее предназначение изначально заключалось в необходимости разрешать вопросы в отношении запрета процессуального представительства. Такой запрет присутствовал не только в средневековой Европе, но и в римском праве. </w:t>
      </w:r>
    </w:p>
    <w:p w:rsidR="003C62C3" w:rsidRPr="00124AB6" w:rsidRDefault="000E428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В ходе развития товарооборота и модернизации</w:t>
      </w:r>
      <w:r w:rsidR="00185E9D">
        <w:rPr>
          <w:rFonts w:ascii="Times New Roman" w:hAnsi="Times New Roman"/>
          <w:sz w:val="28"/>
          <w:szCs w:val="28"/>
        </w:rPr>
        <w:t xml:space="preserve"> </w:t>
      </w:r>
      <w:r w:rsidRPr="00124AB6">
        <w:rPr>
          <w:rFonts w:ascii="Times New Roman" w:hAnsi="Times New Roman"/>
          <w:sz w:val="28"/>
          <w:szCs w:val="28"/>
        </w:rPr>
        <w:t>законодательного у</w:t>
      </w:r>
      <w:r w:rsidR="003C62C3" w:rsidRPr="00124AB6">
        <w:rPr>
          <w:rFonts w:ascii="Times New Roman" w:hAnsi="Times New Roman"/>
          <w:sz w:val="28"/>
          <w:szCs w:val="28"/>
        </w:rPr>
        <w:t>регулирования</w:t>
      </w:r>
      <w:r w:rsidRPr="00124AB6">
        <w:rPr>
          <w:rFonts w:ascii="Times New Roman" w:hAnsi="Times New Roman"/>
          <w:sz w:val="28"/>
          <w:szCs w:val="28"/>
        </w:rPr>
        <w:t xml:space="preserve"> в отношении него,</w:t>
      </w:r>
      <w:r w:rsidR="003C62C3" w:rsidRPr="00124AB6">
        <w:rPr>
          <w:rFonts w:ascii="Times New Roman" w:hAnsi="Times New Roman"/>
          <w:sz w:val="28"/>
          <w:szCs w:val="28"/>
        </w:rPr>
        <w:t xml:space="preserve"> юридическая простота оборота ценной бумаги </w:t>
      </w:r>
      <w:r w:rsidRPr="00124AB6">
        <w:rPr>
          <w:rFonts w:ascii="Times New Roman" w:hAnsi="Times New Roman"/>
          <w:sz w:val="28"/>
          <w:szCs w:val="28"/>
        </w:rPr>
        <w:t>выступает наиболее доступной и стала широко использоваться. На сегодняшний день множество авторов полагают, что главным фактором появления и функционирования,  а также наиважнейшей особенностью</w:t>
      </w:r>
      <w:r w:rsidR="00185E9D">
        <w:rPr>
          <w:rFonts w:ascii="Times New Roman" w:hAnsi="Times New Roman"/>
          <w:sz w:val="28"/>
          <w:szCs w:val="28"/>
        </w:rPr>
        <w:t xml:space="preserve"> </w:t>
      </w:r>
      <w:r w:rsidRPr="00124AB6">
        <w:rPr>
          <w:rFonts w:ascii="Times New Roman" w:hAnsi="Times New Roman"/>
          <w:sz w:val="28"/>
          <w:szCs w:val="28"/>
        </w:rPr>
        <w:t xml:space="preserve">ценной бумаги выступает </w:t>
      </w:r>
      <w:r w:rsidR="003C62C3" w:rsidRPr="00124AB6">
        <w:rPr>
          <w:rFonts w:ascii="Times New Roman" w:hAnsi="Times New Roman"/>
          <w:sz w:val="28"/>
          <w:szCs w:val="28"/>
        </w:rPr>
        <w:t>ее</w:t>
      </w:r>
      <w:r w:rsidR="00185E9D">
        <w:rPr>
          <w:rFonts w:ascii="Times New Roman" w:hAnsi="Times New Roman"/>
          <w:sz w:val="28"/>
          <w:szCs w:val="28"/>
        </w:rPr>
        <w:t xml:space="preserve"> </w:t>
      </w:r>
      <w:r w:rsidRPr="00124AB6">
        <w:rPr>
          <w:rFonts w:ascii="Times New Roman" w:hAnsi="Times New Roman"/>
          <w:sz w:val="28"/>
          <w:szCs w:val="28"/>
        </w:rPr>
        <w:t xml:space="preserve">высокий уровень </w:t>
      </w:r>
      <w:r w:rsidR="00185E9D" w:rsidRPr="00124AB6">
        <w:rPr>
          <w:rFonts w:ascii="Times New Roman" w:hAnsi="Times New Roman"/>
          <w:sz w:val="28"/>
          <w:szCs w:val="28"/>
        </w:rPr>
        <w:t>обороноспособности</w:t>
      </w:r>
      <w:r w:rsidR="000926D9" w:rsidRPr="00124AB6">
        <w:rPr>
          <w:rFonts w:ascii="Times New Roman" w:hAnsi="Times New Roman"/>
          <w:sz w:val="28"/>
          <w:szCs w:val="28"/>
        </w:rPr>
        <w:t>.</w:t>
      </w:r>
    </w:p>
    <w:p w:rsidR="000E4286" w:rsidRPr="00124AB6" w:rsidRDefault="000E428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Тем не менее</w:t>
      </w:r>
      <w:r w:rsidR="003C62C3" w:rsidRPr="00124AB6">
        <w:rPr>
          <w:rFonts w:ascii="Times New Roman" w:hAnsi="Times New Roman"/>
          <w:sz w:val="28"/>
          <w:szCs w:val="28"/>
        </w:rPr>
        <w:t>,</w:t>
      </w:r>
      <w:r w:rsidRPr="00124AB6">
        <w:rPr>
          <w:rFonts w:ascii="Times New Roman" w:hAnsi="Times New Roman"/>
          <w:sz w:val="28"/>
          <w:szCs w:val="28"/>
        </w:rPr>
        <w:t xml:space="preserve"> сегодня многие эксперты правовой сферы </w:t>
      </w:r>
      <w:r w:rsidR="003C62C3" w:rsidRPr="00124AB6">
        <w:rPr>
          <w:rFonts w:ascii="Times New Roman" w:hAnsi="Times New Roman"/>
          <w:sz w:val="28"/>
          <w:szCs w:val="28"/>
        </w:rPr>
        <w:t xml:space="preserve"> став</w:t>
      </w:r>
      <w:r w:rsidRPr="00124AB6">
        <w:rPr>
          <w:rFonts w:ascii="Times New Roman" w:hAnsi="Times New Roman"/>
          <w:sz w:val="28"/>
          <w:szCs w:val="28"/>
        </w:rPr>
        <w:t>ят</w:t>
      </w:r>
      <w:r w:rsidR="003C62C3" w:rsidRPr="00124AB6">
        <w:rPr>
          <w:rFonts w:ascii="Times New Roman" w:hAnsi="Times New Roman"/>
          <w:sz w:val="28"/>
          <w:szCs w:val="28"/>
        </w:rPr>
        <w:t xml:space="preserve"> под сомнение </w:t>
      </w:r>
      <w:r w:rsidRPr="00124AB6">
        <w:rPr>
          <w:rFonts w:ascii="Times New Roman" w:hAnsi="Times New Roman"/>
          <w:sz w:val="28"/>
          <w:szCs w:val="28"/>
        </w:rPr>
        <w:t>общепринято</w:t>
      </w:r>
      <w:r w:rsidR="003C62C3" w:rsidRPr="00124AB6">
        <w:rPr>
          <w:rFonts w:ascii="Times New Roman" w:hAnsi="Times New Roman"/>
          <w:sz w:val="28"/>
          <w:szCs w:val="28"/>
        </w:rPr>
        <w:t xml:space="preserve">е значение </w:t>
      </w:r>
      <w:r w:rsidRPr="00124AB6">
        <w:rPr>
          <w:rFonts w:ascii="Times New Roman" w:hAnsi="Times New Roman"/>
          <w:sz w:val="28"/>
          <w:szCs w:val="28"/>
        </w:rPr>
        <w:t xml:space="preserve">структуры ценной бумаги, возрастает ее массовое использование </w:t>
      </w:r>
      <w:r w:rsidR="003C62C3" w:rsidRPr="00124AB6">
        <w:rPr>
          <w:rFonts w:ascii="Times New Roman" w:hAnsi="Times New Roman"/>
          <w:sz w:val="28"/>
          <w:szCs w:val="28"/>
        </w:rPr>
        <w:t xml:space="preserve">в гражданском обороте и </w:t>
      </w:r>
      <w:r w:rsidRPr="00124AB6">
        <w:rPr>
          <w:rFonts w:ascii="Times New Roman" w:hAnsi="Times New Roman"/>
          <w:sz w:val="28"/>
          <w:szCs w:val="28"/>
        </w:rPr>
        <w:t>увеличивается функционал правого регулирования</w:t>
      </w:r>
      <w:r w:rsidR="003C62C3" w:rsidRPr="00124AB6">
        <w:rPr>
          <w:rFonts w:ascii="Times New Roman" w:hAnsi="Times New Roman"/>
          <w:sz w:val="28"/>
          <w:szCs w:val="28"/>
        </w:rPr>
        <w:t xml:space="preserve">. </w:t>
      </w:r>
      <w:r w:rsidRPr="00124AB6">
        <w:rPr>
          <w:rFonts w:ascii="Times New Roman" w:hAnsi="Times New Roman"/>
          <w:sz w:val="28"/>
          <w:szCs w:val="28"/>
        </w:rPr>
        <w:t xml:space="preserve">Ценная бумага все также выступает на уровне </w:t>
      </w:r>
      <w:r w:rsidR="003C62C3" w:rsidRPr="00124AB6">
        <w:rPr>
          <w:rFonts w:ascii="Times New Roman" w:hAnsi="Times New Roman"/>
          <w:sz w:val="28"/>
          <w:szCs w:val="28"/>
        </w:rPr>
        <w:t>традиционн</w:t>
      </w:r>
      <w:r w:rsidRPr="00124AB6">
        <w:rPr>
          <w:rFonts w:ascii="Times New Roman" w:hAnsi="Times New Roman"/>
          <w:sz w:val="28"/>
          <w:szCs w:val="28"/>
        </w:rPr>
        <w:t>ого</w:t>
      </w:r>
      <w:r w:rsidR="003C62C3" w:rsidRPr="00124AB6">
        <w:rPr>
          <w:rFonts w:ascii="Times New Roman" w:hAnsi="Times New Roman"/>
          <w:sz w:val="28"/>
          <w:szCs w:val="28"/>
        </w:rPr>
        <w:t xml:space="preserve"> объект</w:t>
      </w:r>
      <w:r w:rsidRPr="00124AB6">
        <w:rPr>
          <w:rFonts w:ascii="Times New Roman" w:hAnsi="Times New Roman"/>
          <w:sz w:val="28"/>
          <w:szCs w:val="28"/>
        </w:rPr>
        <w:t>а</w:t>
      </w:r>
      <w:r w:rsidR="003C62C3" w:rsidRPr="00124AB6">
        <w:rPr>
          <w:rFonts w:ascii="Times New Roman" w:hAnsi="Times New Roman"/>
          <w:sz w:val="28"/>
          <w:szCs w:val="28"/>
        </w:rPr>
        <w:t xml:space="preserve"> гражданского права, </w:t>
      </w:r>
      <w:r w:rsidRPr="00124AB6">
        <w:rPr>
          <w:rFonts w:ascii="Times New Roman" w:hAnsi="Times New Roman"/>
          <w:sz w:val="28"/>
          <w:szCs w:val="28"/>
        </w:rPr>
        <w:t>которая имеет собственные специфические качества и характеристики.</w:t>
      </w:r>
    </w:p>
    <w:p w:rsidR="003C62C3" w:rsidRPr="00124AB6" w:rsidRDefault="000E428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В современном мире</w:t>
      </w:r>
      <w:r w:rsidR="003C62C3" w:rsidRPr="00124AB6">
        <w:rPr>
          <w:rFonts w:ascii="Times New Roman" w:hAnsi="Times New Roman"/>
          <w:sz w:val="28"/>
          <w:szCs w:val="28"/>
        </w:rPr>
        <w:t xml:space="preserve"> ценная бумага </w:t>
      </w:r>
      <w:r w:rsidRPr="00124AB6">
        <w:rPr>
          <w:rFonts w:ascii="Times New Roman" w:hAnsi="Times New Roman"/>
          <w:sz w:val="28"/>
          <w:szCs w:val="28"/>
        </w:rPr>
        <w:t xml:space="preserve">это </w:t>
      </w:r>
      <w:r w:rsidR="003C62C3" w:rsidRPr="00124AB6">
        <w:rPr>
          <w:rFonts w:ascii="Times New Roman" w:hAnsi="Times New Roman"/>
          <w:sz w:val="28"/>
          <w:szCs w:val="28"/>
        </w:rPr>
        <w:t>полноценны</w:t>
      </w:r>
      <w:r w:rsidRPr="00124AB6">
        <w:rPr>
          <w:rFonts w:ascii="Times New Roman" w:hAnsi="Times New Roman"/>
          <w:sz w:val="28"/>
          <w:szCs w:val="28"/>
        </w:rPr>
        <w:t>й</w:t>
      </w:r>
      <w:r w:rsidR="003C62C3" w:rsidRPr="00124AB6">
        <w:rPr>
          <w:rFonts w:ascii="Times New Roman" w:hAnsi="Times New Roman"/>
          <w:sz w:val="28"/>
          <w:szCs w:val="28"/>
        </w:rPr>
        <w:t xml:space="preserve"> объект гражданского оборота</w:t>
      </w:r>
      <w:r w:rsidRPr="00124AB6">
        <w:rPr>
          <w:rFonts w:ascii="Times New Roman" w:hAnsi="Times New Roman"/>
          <w:sz w:val="28"/>
          <w:szCs w:val="28"/>
        </w:rPr>
        <w:t>, которая подлежит урегулированию как специально изданными законодательными актами, так и</w:t>
      </w:r>
      <w:r w:rsidR="00185E9D">
        <w:rPr>
          <w:rFonts w:ascii="Times New Roman" w:hAnsi="Times New Roman"/>
          <w:sz w:val="28"/>
          <w:szCs w:val="28"/>
        </w:rPr>
        <w:t xml:space="preserve"> </w:t>
      </w:r>
      <w:r w:rsidRPr="00124AB6">
        <w:rPr>
          <w:rFonts w:ascii="Times New Roman" w:hAnsi="Times New Roman"/>
          <w:sz w:val="28"/>
          <w:szCs w:val="28"/>
        </w:rPr>
        <w:t>ГК РФ</w:t>
      </w:r>
      <w:r w:rsidR="003C62C3" w:rsidRPr="00124AB6">
        <w:rPr>
          <w:rFonts w:ascii="Times New Roman" w:hAnsi="Times New Roman"/>
          <w:sz w:val="28"/>
          <w:szCs w:val="28"/>
        </w:rPr>
        <w:t>.</w:t>
      </w:r>
    </w:p>
    <w:p w:rsidR="003C62C3" w:rsidRPr="00124AB6" w:rsidRDefault="000E428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В России самые первые исследования </w:t>
      </w:r>
      <w:r w:rsidR="003C62C3" w:rsidRPr="00124AB6">
        <w:rPr>
          <w:rFonts w:ascii="Times New Roman" w:hAnsi="Times New Roman"/>
          <w:sz w:val="28"/>
          <w:szCs w:val="28"/>
        </w:rPr>
        <w:t xml:space="preserve">о ценной бумаге </w:t>
      </w:r>
      <w:r w:rsidR="00DA1A59" w:rsidRPr="00124AB6">
        <w:rPr>
          <w:rFonts w:ascii="Times New Roman" w:hAnsi="Times New Roman"/>
          <w:sz w:val="28"/>
          <w:szCs w:val="28"/>
        </w:rPr>
        <w:t xml:space="preserve">начали </w:t>
      </w:r>
      <w:r w:rsidR="003C62C3" w:rsidRPr="00124AB6">
        <w:rPr>
          <w:rFonts w:ascii="Times New Roman" w:hAnsi="Times New Roman"/>
          <w:sz w:val="28"/>
          <w:szCs w:val="28"/>
        </w:rPr>
        <w:t>учены</w:t>
      </w:r>
      <w:r w:rsidR="00DA1A59" w:rsidRPr="00124AB6">
        <w:rPr>
          <w:rFonts w:ascii="Times New Roman" w:hAnsi="Times New Roman"/>
          <w:sz w:val="28"/>
          <w:szCs w:val="28"/>
        </w:rPr>
        <w:t>е</w:t>
      </w:r>
      <w:r w:rsidR="003C62C3" w:rsidRPr="00124AB6">
        <w:rPr>
          <w:rFonts w:ascii="Times New Roman" w:hAnsi="Times New Roman"/>
          <w:sz w:val="28"/>
          <w:szCs w:val="28"/>
        </w:rPr>
        <w:t>-правовед</w:t>
      </w:r>
      <w:r w:rsidR="00DA1A59" w:rsidRPr="00124AB6">
        <w:rPr>
          <w:rFonts w:ascii="Times New Roman" w:hAnsi="Times New Roman"/>
          <w:sz w:val="28"/>
          <w:szCs w:val="28"/>
        </w:rPr>
        <w:t>ы</w:t>
      </w:r>
      <w:r w:rsidR="003C62C3" w:rsidRPr="00124AB6">
        <w:rPr>
          <w:rFonts w:ascii="Times New Roman" w:hAnsi="Times New Roman"/>
          <w:sz w:val="28"/>
          <w:szCs w:val="28"/>
        </w:rPr>
        <w:t xml:space="preserve"> в конце </w:t>
      </w:r>
      <w:r w:rsidR="00DA1A59" w:rsidRPr="00124AB6">
        <w:rPr>
          <w:rFonts w:ascii="Times New Roman" w:hAnsi="Times New Roman"/>
          <w:sz w:val="28"/>
          <w:szCs w:val="28"/>
        </w:rPr>
        <w:t>девятнадцатого столетия</w:t>
      </w:r>
      <w:r w:rsidR="003C62C3" w:rsidRPr="00124AB6">
        <w:rPr>
          <w:rFonts w:ascii="Times New Roman" w:hAnsi="Times New Roman"/>
          <w:sz w:val="28"/>
          <w:szCs w:val="28"/>
        </w:rPr>
        <w:t xml:space="preserve">. Для </w:t>
      </w:r>
      <w:r w:rsidR="00DA1A59" w:rsidRPr="00124AB6">
        <w:rPr>
          <w:rFonts w:ascii="Times New Roman" w:hAnsi="Times New Roman"/>
          <w:sz w:val="28"/>
          <w:szCs w:val="28"/>
        </w:rPr>
        <w:t>наиболее полноценного и многогранного исследования</w:t>
      </w:r>
      <w:r w:rsidR="00185E9D">
        <w:rPr>
          <w:rFonts w:ascii="Times New Roman" w:hAnsi="Times New Roman"/>
          <w:sz w:val="28"/>
          <w:szCs w:val="28"/>
        </w:rPr>
        <w:t xml:space="preserve"> </w:t>
      </w:r>
      <w:r w:rsidR="00DA1A59" w:rsidRPr="00124AB6">
        <w:rPr>
          <w:rFonts w:ascii="Times New Roman" w:hAnsi="Times New Roman"/>
          <w:sz w:val="28"/>
          <w:szCs w:val="28"/>
        </w:rPr>
        <w:t>термина</w:t>
      </w:r>
      <w:r w:rsidR="003C62C3" w:rsidRPr="00124AB6">
        <w:rPr>
          <w:rFonts w:ascii="Times New Roman" w:hAnsi="Times New Roman"/>
          <w:sz w:val="28"/>
          <w:szCs w:val="28"/>
        </w:rPr>
        <w:t xml:space="preserve"> и </w:t>
      </w:r>
      <w:r w:rsidR="00DA1A59" w:rsidRPr="00124AB6">
        <w:rPr>
          <w:rFonts w:ascii="Times New Roman" w:hAnsi="Times New Roman"/>
          <w:sz w:val="28"/>
          <w:szCs w:val="28"/>
        </w:rPr>
        <w:t>сущности</w:t>
      </w:r>
      <w:r w:rsidR="003C62C3" w:rsidRPr="00124AB6">
        <w:rPr>
          <w:rFonts w:ascii="Times New Roman" w:hAnsi="Times New Roman"/>
          <w:sz w:val="28"/>
          <w:szCs w:val="28"/>
        </w:rPr>
        <w:t xml:space="preserve"> ценных бумаг </w:t>
      </w:r>
      <w:r w:rsidR="00DA1A59" w:rsidRPr="00124AB6">
        <w:rPr>
          <w:rFonts w:ascii="Times New Roman" w:hAnsi="Times New Roman"/>
          <w:sz w:val="28"/>
          <w:szCs w:val="28"/>
        </w:rPr>
        <w:t>необходимо обратится к позициям разных специалистов, посвятивших свои работы этой теме</w:t>
      </w:r>
      <w:r w:rsidR="003C62C3" w:rsidRPr="00124AB6">
        <w:rPr>
          <w:rFonts w:ascii="Times New Roman" w:hAnsi="Times New Roman"/>
          <w:sz w:val="28"/>
          <w:szCs w:val="28"/>
        </w:rPr>
        <w:t>.</w:t>
      </w:r>
    </w:p>
    <w:p w:rsidR="000926D9" w:rsidRPr="00124AB6" w:rsidRDefault="000926D9"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lastRenderedPageBreak/>
        <w:t xml:space="preserve">Актуальность темы связана с тем, </w:t>
      </w:r>
      <w:r w:rsidR="00CC55E8" w:rsidRPr="00124AB6">
        <w:rPr>
          <w:rFonts w:ascii="Times New Roman" w:hAnsi="Times New Roman"/>
          <w:sz w:val="28"/>
          <w:szCs w:val="28"/>
        </w:rPr>
        <w:t>что в</w:t>
      </w:r>
      <w:r w:rsidRPr="00124AB6">
        <w:rPr>
          <w:rFonts w:ascii="Times New Roman" w:hAnsi="Times New Roman"/>
          <w:sz w:val="28"/>
          <w:szCs w:val="28"/>
        </w:rPr>
        <w:t xml:space="preserve"> современном мире ценные бумаги </w:t>
      </w:r>
      <w:r w:rsidR="00DA1A59" w:rsidRPr="00124AB6">
        <w:rPr>
          <w:rFonts w:ascii="Times New Roman" w:hAnsi="Times New Roman"/>
          <w:sz w:val="28"/>
          <w:szCs w:val="28"/>
        </w:rPr>
        <w:t xml:space="preserve">повсеместно используются </w:t>
      </w:r>
      <w:r w:rsidRPr="00124AB6">
        <w:rPr>
          <w:rFonts w:ascii="Times New Roman" w:hAnsi="Times New Roman"/>
          <w:sz w:val="28"/>
          <w:szCs w:val="28"/>
        </w:rPr>
        <w:t xml:space="preserve">на практике и </w:t>
      </w:r>
      <w:r w:rsidR="00DA1A59" w:rsidRPr="00124AB6">
        <w:rPr>
          <w:rFonts w:ascii="Times New Roman" w:hAnsi="Times New Roman"/>
          <w:sz w:val="28"/>
          <w:szCs w:val="28"/>
        </w:rPr>
        <w:t>были образованы</w:t>
      </w:r>
      <w:r w:rsidRPr="00124AB6">
        <w:rPr>
          <w:rFonts w:ascii="Times New Roman" w:hAnsi="Times New Roman"/>
          <w:sz w:val="28"/>
          <w:szCs w:val="28"/>
        </w:rPr>
        <w:t xml:space="preserve"> правовым институтом.</w:t>
      </w:r>
    </w:p>
    <w:p w:rsidR="003C62C3" w:rsidRPr="00124AB6" w:rsidRDefault="00DA1A59"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bCs/>
          <w:sz w:val="28"/>
          <w:szCs w:val="28"/>
        </w:rPr>
        <w:t>Основная цель курсовой</w:t>
      </w:r>
      <w:r w:rsidR="003C62C3" w:rsidRPr="00124AB6">
        <w:rPr>
          <w:rFonts w:ascii="Times New Roman" w:hAnsi="Times New Roman"/>
          <w:bCs/>
          <w:sz w:val="28"/>
          <w:szCs w:val="28"/>
        </w:rPr>
        <w:t xml:space="preserve"> работы </w:t>
      </w:r>
      <w:r w:rsidRPr="00124AB6">
        <w:rPr>
          <w:rFonts w:ascii="Times New Roman" w:hAnsi="Times New Roman"/>
          <w:sz w:val="28"/>
          <w:szCs w:val="28"/>
        </w:rPr>
        <w:t>заключается в</w:t>
      </w:r>
      <w:r w:rsidR="003C62C3" w:rsidRPr="00124AB6">
        <w:rPr>
          <w:rFonts w:ascii="Times New Roman" w:hAnsi="Times New Roman"/>
          <w:sz w:val="28"/>
          <w:szCs w:val="28"/>
        </w:rPr>
        <w:t xml:space="preserve"> исследовани</w:t>
      </w:r>
      <w:r w:rsidRPr="00124AB6">
        <w:rPr>
          <w:rFonts w:ascii="Times New Roman" w:hAnsi="Times New Roman"/>
          <w:sz w:val="28"/>
          <w:szCs w:val="28"/>
        </w:rPr>
        <w:t>и</w:t>
      </w:r>
      <w:r w:rsidR="003C62C3" w:rsidRPr="00124AB6">
        <w:rPr>
          <w:rFonts w:ascii="Times New Roman" w:hAnsi="Times New Roman"/>
          <w:sz w:val="28"/>
          <w:szCs w:val="28"/>
        </w:rPr>
        <w:t xml:space="preserve"> понятия и видов ценных бумаг.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Д</w:t>
      </w:r>
      <w:r w:rsidR="001C29C6" w:rsidRPr="00124AB6">
        <w:rPr>
          <w:rFonts w:ascii="Times New Roman" w:hAnsi="Times New Roman"/>
          <w:sz w:val="28"/>
          <w:szCs w:val="28"/>
        </w:rPr>
        <w:t xml:space="preserve">ля того, чтобы достигнуть </w:t>
      </w:r>
      <w:r w:rsidRPr="00124AB6">
        <w:rPr>
          <w:rFonts w:ascii="Times New Roman" w:hAnsi="Times New Roman"/>
          <w:sz w:val="28"/>
          <w:szCs w:val="28"/>
        </w:rPr>
        <w:t xml:space="preserve">поставленной цели </w:t>
      </w:r>
      <w:r w:rsidR="001C29C6" w:rsidRPr="00124AB6">
        <w:rPr>
          <w:rFonts w:ascii="Times New Roman" w:hAnsi="Times New Roman"/>
          <w:sz w:val="28"/>
          <w:szCs w:val="28"/>
        </w:rPr>
        <w:t>необходимо решить ряд сформированных задач</w:t>
      </w:r>
      <w:r w:rsidRPr="00124AB6">
        <w:rPr>
          <w:rFonts w:ascii="Times New Roman" w:hAnsi="Times New Roman"/>
          <w:sz w:val="28"/>
          <w:szCs w:val="28"/>
        </w:rPr>
        <w:t xml:space="preserve">: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1) </w:t>
      </w:r>
      <w:r w:rsidR="001C29C6" w:rsidRPr="00124AB6">
        <w:rPr>
          <w:rFonts w:ascii="Times New Roman" w:hAnsi="Times New Roman"/>
          <w:sz w:val="28"/>
          <w:szCs w:val="28"/>
        </w:rPr>
        <w:t>изучи</w:t>
      </w:r>
      <w:r w:rsidR="00CC55E8" w:rsidRPr="00124AB6">
        <w:rPr>
          <w:rFonts w:ascii="Times New Roman" w:hAnsi="Times New Roman"/>
          <w:sz w:val="28"/>
          <w:szCs w:val="28"/>
        </w:rPr>
        <w:t>ть экономическую</w:t>
      </w:r>
      <w:r w:rsidR="00F5014A" w:rsidRPr="00124AB6">
        <w:rPr>
          <w:rFonts w:ascii="Times New Roman" w:hAnsi="Times New Roman"/>
          <w:sz w:val="28"/>
          <w:szCs w:val="28"/>
        </w:rPr>
        <w:t xml:space="preserve"> и </w:t>
      </w:r>
      <w:r w:rsidRPr="00124AB6">
        <w:rPr>
          <w:rFonts w:ascii="Times New Roman" w:hAnsi="Times New Roman"/>
          <w:sz w:val="28"/>
          <w:szCs w:val="28"/>
        </w:rPr>
        <w:t xml:space="preserve">правовую </w:t>
      </w:r>
      <w:r w:rsidR="003E3CEC" w:rsidRPr="00124AB6">
        <w:rPr>
          <w:rFonts w:ascii="Times New Roman" w:hAnsi="Times New Roman"/>
          <w:sz w:val="28"/>
          <w:szCs w:val="28"/>
        </w:rPr>
        <w:t>природу</w:t>
      </w:r>
      <w:r w:rsidRPr="00124AB6">
        <w:rPr>
          <w:rFonts w:ascii="Times New Roman" w:hAnsi="Times New Roman"/>
          <w:sz w:val="28"/>
          <w:szCs w:val="28"/>
        </w:rPr>
        <w:t xml:space="preserve"> ценных бумаг;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2)  изучить классификацию ценных бумаг;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3) </w:t>
      </w:r>
      <w:r w:rsidR="001C29C6" w:rsidRPr="00124AB6">
        <w:rPr>
          <w:rFonts w:ascii="Times New Roman" w:hAnsi="Times New Roman"/>
          <w:sz w:val="28"/>
          <w:szCs w:val="28"/>
        </w:rPr>
        <w:t>охарактеризовать</w:t>
      </w:r>
      <w:r w:rsidRPr="00124AB6">
        <w:rPr>
          <w:rFonts w:ascii="Times New Roman" w:hAnsi="Times New Roman"/>
          <w:sz w:val="28"/>
          <w:szCs w:val="28"/>
        </w:rPr>
        <w:t xml:space="preserve"> основны</w:t>
      </w:r>
      <w:r w:rsidR="001C29C6" w:rsidRPr="00124AB6">
        <w:rPr>
          <w:rFonts w:ascii="Times New Roman" w:hAnsi="Times New Roman"/>
          <w:sz w:val="28"/>
          <w:szCs w:val="28"/>
        </w:rPr>
        <w:t>е</w:t>
      </w:r>
      <w:r w:rsidRPr="00124AB6">
        <w:rPr>
          <w:rFonts w:ascii="Times New Roman" w:hAnsi="Times New Roman"/>
          <w:sz w:val="28"/>
          <w:szCs w:val="28"/>
        </w:rPr>
        <w:t xml:space="preserve"> вид</w:t>
      </w:r>
      <w:r w:rsidR="001C29C6" w:rsidRPr="00124AB6">
        <w:rPr>
          <w:rFonts w:ascii="Times New Roman" w:hAnsi="Times New Roman"/>
          <w:sz w:val="28"/>
          <w:szCs w:val="28"/>
        </w:rPr>
        <w:t xml:space="preserve">ы </w:t>
      </w:r>
      <w:r w:rsidRPr="00124AB6">
        <w:rPr>
          <w:rFonts w:ascii="Times New Roman" w:hAnsi="Times New Roman"/>
          <w:sz w:val="28"/>
          <w:szCs w:val="28"/>
        </w:rPr>
        <w:t xml:space="preserve">ценных бумаг.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bCs/>
          <w:sz w:val="28"/>
          <w:szCs w:val="28"/>
        </w:rPr>
        <w:t xml:space="preserve">Объект исследования </w:t>
      </w:r>
      <w:r w:rsidRPr="00124AB6">
        <w:rPr>
          <w:rFonts w:ascii="Times New Roman" w:hAnsi="Times New Roman"/>
          <w:sz w:val="28"/>
          <w:szCs w:val="28"/>
        </w:rPr>
        <w:t xml:space="preserve">– ценные бумаги. </w:t>
      </w:r>
    </w:p>
    <w:p w:rsidR="000926D9"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bCs/>
          <w:sz w:val="28"/>
          <w:szCs w:val="28"/>
        </w:rPr>
        <w:t xml:space="preserve">Предметом исследования </w:t>
      </w:r>
      <w:r w:rsidRPr="00124AB6">
        <w:rPr>
          <w:rFonts w:ascii="Times New Roman" w:hAnsi="Times New Roman"/>
          <w:sz w:val="28"/>
          <w:szCs w:val="28"/>
        </w:rPr>
        <w:t xml:space="preserve">является </w:t>
      </w:r>
      <w:r w:rsidR="006B168F" w:rsidRPr="00124AB6">
        <w:rPr>
          <w:rFonts w:ascii="Times New Roman" w:hAnsi="Times New Roman"/>
          <w:sz w:val="28"/>
          <w:szCs w:val="28"/>
        </w:rPr>
        <w:t xml:space="preserve">рынок </w:t>
      </w:r>
      <w:r w:rsidR="00F5014A" w:rsidRPr="00124AB6">
        <w:rPr>
          <w:rFonts w:ascii="Times New Roman" w:hAnsi="Times New Roman"/>
          <w:sz w:val="28"/>
          <w:szCs w:val="28"/>
        </w:rPr>
        <w:t>ценных бумаг</w:t>
      </w:r>
      <w:r w:rsidR="001C29C6" w:rsidRPr="00124AB6">
        <w:rPr>
          <w:rFonts w:ascii="Times New Roman" w:hAnsi="Times New Roman"/>
          <w:sz w:val="28"/>
          <w:szCs w:val="28"/>
        </w:rPr>
        <w:t>,</w:t>
      </w:r>
      <w:r w:rsidR="00F5014A" w:rsidRPr="00124AB6">
        <w:rPr>
          <w:rFonts w:ascii="Times New Roman" w:hAnsi="Times New Roman"/>
          <w:sz w:val="28"/>
          <w:szCs w:val="28"/>
        </w:rPr>
        <w:t xml:space="preserve"> как объект финансовых и правовых отношений.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В курсовой работе </w:t>
      </w:r>
      <w:r w:rsidR="001C29C6" w:rsidRPr="00124AB6">
        <w:rPr>
          <w:rFonts w:ascii="Times New Roman" w:hAnsi="Times New Roman"/>
          <w:sz w:val="28"/>
          <w:szCs w:val="28"/>
        </w:rPr>
        <w:t>применялись следующие</w:t>
      </w:r>
      <w:r w:rsidRPr="00124AB6">
        <w:rPr>
          <w:rFonts w:ascii="Times New Roman" w:hAnsi="Times New Roman"/>
          <w:sz w:val="28"/>
          <w:szCs w:val="28"/>
        </w:rPr>
        <w:t xml:space="preserve"> научные метод</w:t>
      </w:r>
      <w:r w:rsidR="001C29C6" w:rsidRPr="00124AB6">
        <w:rPr>
          <w:rFonts w:ascii="Times New Roman" w:hAnsi="Times New Roman"/>
          <w:sz w:val="28"/>
          <w:szCs w:val="28"/>
        </w:rPr>
        <w:t>ики:</w:t>
      </w:r>
      <w:r w:rsidRPr="00124AB6">
        <w:rPr>
          <w:rFonts w:ascii="Times New Roman" w:hAnsi="Times New Roman"/>
          <w:sz w:val="28"/>
          <w:szCs w:val="28"/>
        </w:rPr>
        <w:t xml:space="preserve"> анализ, синтез, обобщение. </w:t>
      </w:r>
    </w:p>
    <w:p w:rsidR="003C62C3" w:rsidRPr="00124AB6" w:rsidRDefault="003C62C3" w:rsidP="008A603D">
      <w:pPr>
        <w:spacing w:after="0" w:line="360" w:lineRule="auto"/>
        <w:ind w:firstLine="709"/>
        <w:contextualSpacing/>
        <w:jc w:val="both"/>
        <w:rPr>
          <w:rFonts w:ascii="Times New Roman" w:hAnsi="Times New Roman"/>
          <w:sz w:val="28"/>
          <w:szCs w:val="28"/>
        </w:rPr>
        <w:sectPr w:rsidR="003C62C3" w:rsidRPr="00124AB6" w:rsidSect="00B254D5">
          <w:footerReference w:type="default" r:id="rId8"/>
          <w:footnotePr>
            <w:numRestart w:val="eachSect"/>
          </w:footnotePr>
          <w:pgSz w:w="11906" w:h="16838"/>
          <w:pgMar w:top="1134" w:right="567" w:bottom="1134" w:left="1701" w:header="567" w:footer="567" w:gutter="0"/>
          <w:pgNumType w:start="0"/>
          <w:cols w:space="720"/>
          <w:titlePg/>
          <w:docGrid w:linePitch="299"/>
        </w:sectPr>
      </w:pPr>
    </w:p>
    <w:p w:rsidR="003C62C3" w:rsidRPr="00124AB6" w:rsidRDefault="003C62C3" w:rsidP="008A603D">
      <w:pPr>
        <w:spacing w:after="0" w:line="360" w:lineRule="auto"/>
        <w:jc w:val="center"/>
        <w:outlineLvl w:val="0"/>
        <w:rPr>
          <w:rFonts w:ascii="Times New Roman" w:hAnsi="Times New Roman"/>
          <w:bCs/>
          <w:sz w:val="28"/>
          <w:szCs w:val="28"/>
        </w:rPr>
      </w:pPr>
      <w:r w:rsidRPr="00124AB6">
        <w:rPr>
          <w:rFonts w:ascii="Times New Roman" w:hAnsi="Times New Roman"/>
          <w:sz w:val="28"/>
          <w:szCs w:val="28"/>
        </w:rPr>
        <w:lastRenderedPageBreak/>
        <w:br w:type="page"/>
      </w:r>
      <w:bookmarkStart w:id="3" w:name="_Toc467841164"/>
      <w:bookmarkStart w:id="4" w:name="_Toc25931107"/>
      <w:r w:rsidR="005F462C" w:rsidRPr="00124AB6">
        <w:rPr>
          <w:rFonts w:ascii="Times New Roman" w:hAnsi="Times New Roman"/>
          <w:sz w:val="28"/>
          <w:szCs w:val="28"/>
        </w:rPr>
        <w:lastRenderedPageBreak/>
        <w:t>ГЛАВА 1.</w:t>
      </w:r>
      <w:r w:rsidRPr="00124AB6">
        <w:rPr>
          <w:rFonts w:ascii="Times New Roman" w:hAnsi="Times New Roman"/>
          <w:bCs/>
          <w:sz w:val="28"/>
          <w:szCs w:val="28"/>
        </w:rPr>
        <w:t>ПОНЯТИЕ И КЛАССИФИКАЦИЯ ЦЕННЫХ БУМАГ</w:t>
      </w:r>
      <w:bookmarkStart w:id="5" w:name="_Toc467841165"/>
      <w:bookmarkEnd w:id="3"/>
      <w:bookmarkEnd w:id="4"/>
    </w:p>
    <w:p w:rsidR="008A603D" w:rsidRPr="00124AB6" w:rsidRDefault="008A603D" w:rsidP="008A603D">
      <w:pPr>
        <w:spacing w:after="0" w:line="360" w:lineRule="auto"/>
        <w:jc w:val="center"/>
        <w:outlineLvl w:val="0"/>
        <w:rPr>
          <w:rFonts w:ascii="Times New Roman" w:hAnsi="Times New Roman"/>
          <w:bCs/>
          <w:sz w:val="28"/>
          <w:szCs w:val="28"/>
        </w:rPr>
      </w:pPr>
    </w:p>
    <w:p w:rsidR="009175B0" w:rsidRPr="00124AB6" w:rsidRDefault="009175B0" w:rsidP="008A603D">
      <w:pPr>
        <w:spacing w:after="0"/>
        <w:jc w:val="center"/>
        <w:outlineLvl w:val="0"/>
        <w:rPr>
          <w:rFonts w:ascii="Times New Roman" w:eastAsia="Times New Roman" w:hAnsi="Times New Roman" w:cs="Times New Roman"/>
          <w:kern w:val="36"/>
          <w:sz w:val="28"/>
          <w:szCs w:val="28"/>
        </w:rPr>
      </w:pPr>
      <w:bookmarkStart w:id="6" w:name="_Toc25931108"/>
      <w:r w:rsidRPr="00124AB6">
        <w:rPr>
          <w:rFonts w:ascii="Times New Roman" w:hAnsi="Times New Roman"/>
          <w:bCs/>
          <w:sz w:val="28"/>
          <w:szCs w:val="28"/>
        </w:rPr>
        <w:t xml:space="preserve">1.1 </w:t>
      </w:r>
      <w:r w:rsidRPr="00124AB6">
        <w:rPr>
          <w:rFonts w:ascii="Times New Roman" w:eastAsia="Times New Roman" w:hAnsi="Times New Roman" w:cs="Times New Roman"/>
          <w:kern w:val="36"/>
          <w:sz w:val="28"/>
          <w:szCs w:val="28"/>
        </w:rPr>
        <w:t>Понятие и экон</w:t>
      </w:r>
      <w:r w:rsidR="008A603D" w:rsidRPr="00124AB6">
        <w:rPr>
          <w:rFonts w:ascii="Times New Roman" w:eastAsia="Times New Roman" w:hAnsi="Times New Roman" w:cs="Times New Roman"/>
          <w:kern w:val="36"/>
          <w:sz w:val="28"/>
          <w:szCs w:val="28"/>
        </w:rPr>
        <w:t>омическая сущность ценных бумаг</w:t>
      </w:r>
      <w:bookmarkEnd w:id="6"/>
    </w:p>
    <w:p w:rsidR="008A603D" w:rsidRPr="00124AB6" w:rsidRDefault="008A603D" w:rsidP="008A603D">
      <w:pPr>
        <w:spacing w:after="0" w:line="360" w:lineRule="auto"/>
        <w:ind w:firstLine="709"/>
        <w:contextualSpacing/>
        <w:jc w:val="both"/>
        <w:rPr>
          <w:rFonts w:ascii="Times New Roman" w:hAnsi="Times New Roman" w:cs="Times New Roman"/>
          <w:sz w:val="28"/>
          <w:szCs w:val="28"/>
        </w:rPr>
      </w:pP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Само понятие</w:t>
      </w:r>
      <w:r w:rsidR="009175B0" w:rsidRPr="00124AB6">
        <w:rPr>
          <w:rFonts w:ascii="Times New Roman" w:hAnsi="Times New Roman" w:cs="Times New Roman"/>
          <w:sz w:val="28"/>
          <w:szCs w:val="28"/>
        </w:rPr>
        <w:t xml:space="preserve"> “ценные бумаги“ </w:t>
      </w:r>
      <w:r w:rsidRPr="00124AB6">
        <w:rPr>
          <w:rFonts w:ascii="Times New Roman" w:hAnsi="Times New Roman" w:cs="Times New Roman"/>
          <w:sz w:val="28"/>
          <w:szCs w:val="28"/>
        </w:rPr>
        <w:t>достаточно многогранно</w:t>
      </w:r>
      <w:r w:rsidR="009175B0" w:rsidRPr="00124AB6">
        <w:rPr>
          <w:rFonts w:ascii="Times New Roman" w:hAnsi="Times New Roman" w:cs="Times New Roman"/>
          <w:sz w:val="28"/>
          <w:szCs w:val="28"/>
        </w:rPr>
        <w:t xml:space="preserve">. Экономические отношения, через </w:t>
      </w:r>
      <w:r w:rsidRPr="00124AB6">
        <w:rPr>
          <w:rFonts w:ascii="Times New Roman" w:hAnsi="Times New Roman" w:cs="Times New Roman"/>
          <w:sz w:val="28"/>
          <w:szCs w:val="28"/>
        </w:rPr>
        <w:t>которые человек</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вступает посредством</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ценной бумаги</w:t>
      </w:r>
      <w:r w:rsidR="009175B0" w:rsidRPr="00124AB6">
        <w:rPr>
          <w:rFonts w:ascii="Times New Roman" w:hAnsi="Times New Roman" w:cs="Times New Roman"/>
          <w:sz w:val="28"/>
          <w:szCs w:val="28"/>
        </w:rPr>
        <w:t xml:space="preserve">, достаточно   сложны, </w:t>
      </w:r>
      <w:r w:rsidRPr="00124AB6">
        <w:rPr>
          <w:rFonts w:ascii="Times New Roman" w:hAnsi="Times New Roman" w:cs="Times New Roman"/>
          <w:sz w:val="28"/>
          <w:szCs w:val="28"/>
        </w:rPr>
        <w:t>и находятся в постоянной видоизменяемости</w:t>
      </w:r>
      <w:r w:rsidR="009175B0" w:rsidRPr="00124AB6">
        <w:rPr>
          <w:rFonts w:ascii="Times New Roman" w:hAnsi="Times New Roman" w:cs="Times New Roman"/>
          <w:sz w:val="28"/>
          <w:szCs w:val="28"/>
        </w:rPr>
        <w:t xml:space="preserve"> и </w:t>
      </w:r>
      <w:r w:rsidRPr="00124AB6">
        <w:rPr>
          <w:rFonts w:ascii="Times New Roman" w:hAnsi="Times New Roman" w:cs="Times New Roman"/>
          <w:sz w:val="28"/>
          <w:szCs w:val="28"/>
        </w:rPr>
        <w:t>постоянном развитии</w:t>
      </w:r>
      <w:r w:rsidR="009175B0" w:rsidRPr="00124AB6">
        <w:rPr>
          <w:rFonts w:ascii="Times New Roman" w:hAnsi="Times New Roman" w:cs="Times New Roman"/>
          <w:sz w:val="28"/>
          <w:szCs w:val="28"/>
        </w:rPr>
        <w:t xml:space="preserve">. Это </w:t>
      </w:r>
      <w:r w:rsidRPr="00124AB6">
        <w:rPr>
          <w:rFonts w:ascii="Times New Roman" w:hAnsi="Times New Roman" w:cs="Times New Roman"/>
          <w:sz w:val="28"/>
          <w:szCs w:val="28"/>
        </w:rPr>
        <w:t>приводит к</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появлению все новых</w:t>
      </w:r>
      <w:r w:rsidR="009175B0" w:rsidRPr="00124AB6">
        <w:rPr>
          <w:rFonts w:ascii="Times New Roman" w:hAnsi="Times New Roman" w:cs="Times New Roman"/>
          <w:sz w:val="28"/>
          <w:szCs w:val="28"/>
        </w:rPr>
        <w:t xml:space="preserve"> форм </w:t>
      </w:r>
      <w:r w:rsidRPr="00124AB6">
        <w:rPr>
          <w:rFonts w:ascii="Times New Roman" w:hAnsi="Times New Roman" w:cs="Times New Roman"/>
          <w:sz w:val="28"/>
          <w:szCs w:val="28"/>
        </w:rPr>
        <w:t>существования ценных бумаг</w:t>
      </w:r>
      <w:r w:rsidR="009175B0" w:rsidRPr="00124AB6">
        <w:rPr>
          <w:rFonts w:ascii="Times New Roman" w:hAnsi="Times New Roman" w:cs="Times New Roman"/>
          <w:sz w:val="28"/>
          <w:szCs w:val="28"/>
        </w:rPr>
        <w:t xml:space="preserve">. </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Рассмотрим таблицу</w:t>
      </w:r>
      <w:r w:rsidR="009175B0" w:rsidRPr="00124AB6">
        <w:rPr>
          <w:rFonts w:ascii="Times New Roman" w:hAnsi="Times New Roman" w:cs="Times New Roman"/>
          <w:sz w:val="28"/>
          <w:szCs w:val="28"/>
        </w:rPr>
        <w:t xml:space="preserve"> с </w:t>
      </w:r>
      <w:r w:rsidRPr="00124AB6">
        <w:rPr>
          <w:rFonts w:ascii="Times New Roman" w:hAnsi="Times New Roman" w:cs="Times New Roman"/>
          <w:sz w:val="28"/>
          <w:szCs w:val="28"/>
        </w:rPr>
        <w:t>основными подходами к</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определению понятия</w:t>
      </w:r>
      <w:r w:rsidR="009175B0" w:rsidRPr="00124AB6">
        <w:rPr>
          <w:rFonts w:ascii="Times New Roman" w:hAnsi="Times New Roman" w:cs="Times New Roman"/>
          <w:sz w:val="28"/>
          <w:szCs w:val="28"/>
        </w:rPr>
        <w:t xml:space="preserve"> ценных бумаг (Таб.1)</w:t>
      </w:r>
    </w:p>
    <w:p w:rsidR="009175B0" w:rsidRPr="00124AB6" w:rsidRDefault="009175B0"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 xml:space="preserve">                                                                                                         Таблица 1.</w:t>
      </w:r>
    </w:p>
    <w:p w:rsidR="009175B0" w:rsidRPr="00124AB6" w:rsidRDefault="009175B0"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 xml:space="preserve">                                   Понятия ценных бумаг </w:t>
      </w:r>
    </w:p>
    <w:p w:rsidR="009175B0" w:rsidRPr="00124AB6" w:rsidRDefault="009175B0" w:rsidP="008A603D">
      <w:pPr>
        <w:spacing w:after="0" w:line="360" w:lineRule="auto"/>
        <w:ind w:firstLine="284"/>
        <w:contextualSpacing/>
        <w:jc w:val="both"/>
        <w:rPr>
          <w:rFonts w:ascii="Times New Roman" w:hAnsi="Times New Roman" w:cs="Times New Roman"/>
          <w:sz w:val="24"/>
          <w:szCs w:val="24"/>
        </w:rPr>
      </w:pPr>
      <w:r w:rsidRPr="00124AB6">
        <w:rPr>
          <w:rFonts w:ascii="Times New Roman" w:hAnsi="Times New Roman" w:cs="Times New Roman"/>
          <w:noProof/>
          <w:sz w:val="24"/>
          <w:szCs w:val="24"/>
        </w:rPr>
        <w:drawing>
          <wp:inline distT="0" distB="0" distL="0" distR="0">
            <wp:extent cx="5934075" cy="2714625"/>
            <wp:effectExtent l="19050" t="0" r="9525" b="0"/>
            <wp:docPr id="1" name="Рисунок 1" descr="C:\Users\user\Desktop\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003.gif"/>
                    <pic:cNvPicPr>
                      <a:picLocks noChangeAspect="1" noChangeArrowheads="1"/>
                    </pic:cNvPicPr>
                  </pic:nvPicPr>
                  <pic:blipFill>
                    <a:blip r:embed="rId9" cstate="print"/>
                    <a:srcRect/>
                    <a:stretch>
                      <a:fillRect/>
                    </a:stretch>
                  </pic:blipFill>
                  <pic:spPr bwMode="auto">
                    <a:xfrm>
                      <a:off x="0" y="0"/>
                      <a:ext cx="5934075" cy="2714625"/>
                    </a:xfrm>
                    <a:prstGeom prst="rect">
                      <a:avLst/>
                    </a:prstGeom>
                    <a:noFill/>
                    <a:ln w="9525">
                      <a:noFill/>
                      <a:miter lim="800000"/>
                      <a:headEnd/>
                      <a:tailEnd/>
                    </a:ln>
                  </pic:spPr>
                </pic:pic>
              </a:graphicData>
            </a:graphic>
          </wp:inline>
        </w:drawing>
      </w:r>
    </w:p>
    <w:p w:rsidR="009175B0" w:rsidRPr="00124AB6" w:rsidRDefault="009175B0" w:rsidP="008A603D">
      <w:pPr>
        <w:spacing w:after="0" w:line="360" w:lineRule="auto"/>
        <w:ind w:firstLine="709"/>
        <w:contextualSpacing/>
        <w:jc w:val="both"/>
        <w:rPr>
          <w:rFonts w:ascii="Times New Roman" w:hAnsi="Times New Roman" w:cs="Times New Roman"/>
          <w:sz w:val="24"/>
          <w:szCs w:val="24"/>
        </w:rPr>
      </w:pPr>
    </w:p>
    <w:p w:rsidR="009175B0" w:rsidRPr="00124AB6" w:rsidRDefault="009175B0"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 xml:space="preserve">С одной   стороны  ценная  бумага </w:t>
      </w:r>
      <w:r w:rsidR="009A0B8A" w:rsidRPr="00124AB6">
        <w:rPr>
          <w:rFonts w:ascii="Times New Roman" w:hAnsi="Times New Roman" w:cs="Times New Roman"/>
          <w:sz w:val="28"/>
          <w:szCs w:val="28"/>
        </w:rPr>
        <w:t>является той формой</w:t>
      </w:r>
      <w:r w:rsidRPr="00124AB6">
        <w:rPr>
          <w:rFonts w:ascii="Times New Roman" w:hAnsi="Times New Roman" w:cs="Times New Roman"/>
          <w:sz w:val="28"/>
          <w:szCs w:val="28"/>
        </w:rPr>
        <w:t xml:space="preserve"> фиксации рыночных отношений </w:t>
      </w:r>
      <w:r w:rsidR="009A0B8A" w:rsidRPr="00124AB6">
        <w:rPr>
          <w:rFonts w:ascii="Times New Roman" w:hAnsi="Times New Roman" w:cs="Times New Roman"/>
          <w:sz w:val="28"/>
          <w:szCs w:val="28"/>
        </w:rPr>
        <w:t>среди их</w:t>
      </w:r>
      <w:r w:rsidRPr="00124AB6">
        <w:rPr>
          <w:rFonts w:ascii="Times New Roman" w:hAnsi="Times New Roman" w:cs="Times New Roman"/>
          <w:sz w:val="28"/>
          <w:szCs w:val="28"/>
        </w:rPr>
        <w:t xml:space="preserve"> участни</w:t>
      </w:r>
      <w:r w:rsidR="009A0B8A" w:rsidRPr="00124AB6">
        <w:rPr>
          <w:rFonts w:ascii="Times New Roman" w:hAnsi="Times New Roman" w:cs="Times New Roman"/>
          <w:sz w:val="28"/>
          <w:szCs w:val="28"/>
        </w:rPr>
        <w:t>ков</w:t>
      </w:r>
      <w:r w:rsidRPr="00124AB6">
        <w:rPr>
          <w:rFonts w:ascii="Times New Roman" w:hAnsi="Times New Roman" w:cs="Times New Roman"/>
          <w:sz w:val="28"/>
          <w:szCs w:val="28"/>
        </w:rPr>
        <w:t xml:space="preserve">, </w:t>
      </w:r>
      <w:r w:rsidR="009A0B8A" w:rsidRPr="00124AB6">
        <w:rPr>
          <w:rFonts w:ascii="Times New Roman" w:hAnsi="Times New Roman" w:cs="Times New Roman"/>
          <w:sz w:val="28"/>
          <w:szCs w:val="28"/>
        </w:rPr>
        <w:t>представляющая собой</w:t>
      </w:r>
      <w:r w:rsidR="00185E9D">
        <w:rPr>
          <w:rFonts w:ascii="Times New Roman" w:hAnsi="Times New Roman" w:cs="Times New Roman"/>
          <w:sz w:val="28"/>
          <w:szCs w:val="28"/>
        </w:rPr>
        <w:t xml:space="preserve"> </w:t>
      </w:r>
      <w:r w:rsidR="009A0B8A" w:rsidRPr="00124AB6">
        <w:rPr>
          <w:rFonts w:ascii="Times New Roman" w:hAnsi="Times New Roman" w:cs="Times New Roman"/>
          <w:sz w:val="28"/>
          <w:szCs w:val="28"/>
        </w:rPr>
        <w:t xml:space="preserve">объект данного </w:t>
      </w:r>
      <w:r w:rsidR="00185E9D" w:rsidRPr="00124AB6">
        <w:rPr>
          <w:rFonts w:ascii="Times New Roman" w:hAnsi="Times New Roman" w:cs="Times New Roman"/>
          <w:sz w:val="28"/>
          <w:szCs w:val="28"/>
        </w:rPr>
        <w:t>взаимодействия. Другими</w:t>
      </w:r>
      <w:r w:rsidR="009A0B8A" w:rsidRPr="00124AB6">
        <w:rPr>
          <w:rFonts w:ascii="Times New Roman" w:hAnsi="Times New Roman" w:cs="Times New Roman"/>
          <w:sz w:val="28"/>
          <w:szCs w:val="28"/>
        </w:rPr>
        <w:t xml:space="preserve"> словами</w:t>
      </w:r>
      <w:r w:rsidRPr="00124AB6">
        <w:rPr>
          <w:rFonts w:ascii="Times New Roman" w:hAnsi="Times New Roman" w:cs="Times New Roman"/>
          <w:sz w:val="28"/>
          <w:szCs w:val="28"/>
        </w:rPr>
        <w:t xml:space="preserve"> участники  рынка  производят </w:t>
      </w:r>
      <w:r w:rsidR="009A0B8A" w:rsidRPr="00124AB6">
        <w:rPr>
          <w:rFonts w:ascii="Times New Roman" w:hAnsi="Times New Roman" w:cs="Times New Roman"/>
          <w:sz w:val="28"/>
          <w:szCs w:val="28"/>
        </w:rPr>
        <w:t xml:space="preserve">передачу  или  куплю-продажу ценных  бумаг, обменивая их </w:t>
      </w:r>
      <w:r w:rsidRPr="00124AB6">
        <w:rPr>
          <w:rFonts w:ascii="Times New Roman" w:hAnsi="Times New Roman" w:cs="Times New Roman"/>
          <w:sz w:val="28"/>
          <w:szCs w:val="28"/>
        </w:rPr>
        <w:t xml:space="preserve">на  </w:t>
      </w:r>
      <w:r w:rsidR="009A0B8A" w:rsidRPr="00124AB6">
        <w:rPr>
          <w:rFonts w:ascii="Times New Roman" w:hAnsi="Times New Roman" w:cs="Times New Roman"/>
          <w:sz w:val="28"/>
          <w:szCs w:val="28"/>
        </w:rPr>
        <w:t>денежные средства либо товар/продукцию.</w:t>
      </w:r>
      <w:r w:rsidRPr="00124AB6">
        <w:rPr>
          <w:rFonts w:ascii="Times New Roman" w:hAnsi="Times New Roman" w:cs="Times New Roman"/>
          <w:sz w:val="28"/>
          <w:szCs w:val="28"/>
        </w:rPr>
        <w:t xml:space="preserve"> С  другой стороны ценн</w:t>
      </w:r>
      <w:r w:rsidR="009A0B8A" w:rsidRPr="00124AB6">
        <w:rPr>
          <w:rFonts w:ascii="Times New Roman" w:hAnsi="Times New Roman" w:cs="Times New Roman"/>
          <w:sz w:val="28"/>
          <w:szCs w:val="28"/>
        </w:rPr>
        <w:t>ая</w:t>
      </w:r>
      <w:r w:rsidRPr="00124AB6">
        <w:rPr>
          <w:rFonts w:ascii="Times New Roman" w:hAnsi="Times New Roman" w:cs="Times New Roman"/>
          <w:sz w:val="28"/>
          <w:szCs w:val="28"/>
        </w:rPr>
        <w:t xml:space="preserve"> бумаг</w:t>
      </w:r>
      <w:r w:rsidR="009A0B8A" w:rsidRPr="00124AB6">
        <w:rPr>
          <w:rFonts w:ascii="Times New Roman" w:hAnsi="Times New Roman" w:cs="Times New Roman"/>
          <w:sz w:val="28"/>
          <w:szCs w:val="28"/>
        </w:rPr>
        <w:t xml:space="preserve">а представляет собой специфический </w:t>
      </w:r>
      <w:r w:rsidRPr="00124AB6">
        <w:rPr>
          <w:rFonts w:ascii="Times New Roman" w:hAnsi="Times New Roman" w:cs="Times New Roman"/>
          <w:sz w:val="28"/>
          <w:szCs w:val="28"/>
        </w:rPr>
        <w:t>товар,</w:t>
      </w:r>
      <w:r w:rsidR="009A0B8A" w:rsidRPr="00124AB6">
        <w:rPr>
          <w:rFonts w:ascii="Times New Roman" w:hAnsi="Times New Roman" w:cs="Times New Roman"/>
          <w:sz w:val="28"/>
          <w:szCs w:val="28"/>
        </w:rPr>
        <w:t xml:space="preserve"> который</w:t>
      </w:r>
      <w:r w:rsidRPr="00124AB6">
        <w:rPr>
          <w:rFonts w:ascii="Times New Roman" w:hAnsi="Times New Roman" w:cs="Times New Roman"/>
          <w:sz w:val="28"/>
          <w:szCs w:val="28"/>
        </w:rPr>
        <w:t xml:space="preserve"> существу</w:t>
      </w:r>
      <w:r w:rsidR="009A0B8A" w:rsidRPr="00124AB6">
        <w:rPr>
          <w:rFonts w:ascii="Times New Roman" w:hAnsi="Times New Roman" w:cs="Times New Roman"/>
          <w:sz w:val="28"/>
          <w:szCs w:val="28"/>
        </w:rPr>
        <w:t>ет</w:t>
      </w:r>
      <w:r w:rsidRPr="00124AB6">
        <w:rPr>
          <w:rFonts w:ascii="Times New Roman" w:hAnsi="Times New Roman" w:cs="Times New Roman"/>
          <w:sz w:val="28"/>
          <w:szCs w:val="28"/>
        </w:rPr>
        <w:t xml:space="preserve"> в  форме,</w:t>
      </w:r>
      <w:r w:rsidR="009A0B8A" w:rsidRPr="00124AB6">
        <w:rPr>
          <w:rFonts w:ascii="Times New Roman" w:hAnsi="Times New Roman" w:cs="Times New Roman"/>
          <w:sz w:val="28"/>
          <w:szCs w:val="28"/>
        </w:rPr>
        <w:t xml:space="preserve"> которая отличается от натурально-вещевой либо</w:t>
      </w:r>
      <w:r w:rsidRPr="00124AB6">
        <w:rPr>
          <w:rFonts w:ascii="Times New Roman" w:hAnsi="Times New Roman" w:cs="Times New Roman"/>
          <w:sz w:val="28"/>
          <w:szCs w:val="28"/>
        </w:rPr>
        <w:t xml:space="preserve">  денежной формы. </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lastRenderedPageBreak/>
        <w:t>Рассмотрим особенность</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ценных бумаг</w:t>
      </w:r>
      <w:r w:rsidR="009175B0" w:rsidRPr="00124AB6">
        <w:rPr>
          <w:rFonts w:ascii="Times New Roman" w:hAnsi="Times New Roman" w:cs="Times New Roman"/>
          <w:sz w:val="28"/>
          <w:szCs w:val="28"/>
        </w:rPr>
        <w:t>, определяющие их экономическую сущность как ценной бумаги:</w:t>
      </w:r>
    </w:p>
    <w:p w:rsidR="009175B0" w:rsidRPr="00124AB6" w:rsidRDefault="00CC55E8" w:rsidP="00577ACE">
      <w:pPr>
        <w:pStyle w:val="a4"/>
        <w:numPr>
          <w:ilvl w:val="0"/>
          <w:numId w:val="5"/>
        </w:numPr>
        <w:spacing w:after="0" w:line="360" w:lineRule="auto"/>
        <w:ind w:left="0" w:firstLine="709"/>
        <w:jc w:val="both"/>
        <w:rPr>
          <w:rFonts w:ascii="Times New Roman" w:hAnsi="Times New Roman" w:cs="Times New Roman"/>
          <w:sz w:val="28"/>
          <w:szCs w:val="28"/>
        </w:rPr>
      </w:pPr>
      <w:r w:rsidRPr="00124AB6">
        <w:rPr>
          <w:rFonts w:ascii="Times New Roman" w:hAnsi="Times New Roman" w:cs="Times New Roman"/>
          <w:sz w:val="28"/>
          <w:szCs w:val="28"/>
        </w:rPr>
        <w:t>Ценные бумаги имеют потребительскую</w:t>
      </w:r>
      <w:r w:rsidR="00185E9D">
        <w:rPr>
          <w:rFonts w:ascii="Times New Roman" w:hAnsi="Times New Roman" w:cs="Times New Roman"/>
          <w:sz w:val="28"/>
          <w:szCs w:val="28"/>
        </w:rPr>
        <w:t xml:space="preserve"> </w:t>
      </w:r>
      <w:r w:rsidRPr="00124AB6">
        <w:rPr>
          <w:rFonts w:ascii="Times New Roman" w:hAnsi="Times New Roman" w:cs="Times New Roman"/>
          <w:sz w:val="28"/>
          <w:szCs w:val="28"/>
        </w:rPr>
        <w:t>стоимость и меновую стоимость</w:t>
      </w:r>
      <w:r w:rsidR="009175B0" w:rsidRPr="00124AB6">
        <w:rPr>
          <w:rFonts w:ascii="Times New Roman" w:hAnsi="Times New Roman" w:cs="Times New Roman"/>
          <w:sz w:val="28"/>
          <w:szCs w:val="28"/>
        </w:rPr>
        <w:t xml:space="preserve">. Данные </w:t>
      </w:r>
      <w:r w:rsidRPr="00124AB6">
        <w:rPr>
          <w:rFonts w:ascii="Times New Roman" w:hAnsi="Times New Roman" w:cs="Times New Roman"/>
          <w:sz w:val="28"/>
          <w:szCs w:val="28"/>
        </w:rPr>
        <w:t>стоимости определяют ценность бумаг</w:t>
      </w:r>
      <w:r w:rsidR="009175B0" w:rsidRPr="00124AB6">
        <w:rPr>
          <w:rFonts w:ascii="Times New Roman" w:hAnsi="Times New Roman" w:cs="Times New Roman"/>
          <w:sz w:val="28"/>
          <w:szCs w:val="28"/>
        </w:rPr>
        <w:t xml:space="preserve">. </w:t>
      </w:r>
      <w:r w:rsidRPr="00124AB6">
        <w:rPr>
          <w:rFonts w:ascii="Times New Roman" w:hAnsi="Times New Roman" w:cs="Times New Roman"/>
          <w:sz w:val="28"/>
          <w:szCs w:val="28"/>
        </w:rPr>
        <w:t>В тоже</w:t>
      </w:r>
      <w:r w:rsidR="009175B0" w:rsidRPr="00124AB6">
        <w:rPr>
          <w:rFonts w:ascii="Times New Roman" w:hAnsi="Times New Roman" w:cs="Times New Roman"/>
          <w:sz w:val="28"/>
          <w:szCs w:val="28"/>
        </w:rPr>
        <w:t xml:space="preserve"> время </w:t>
      </w:r>
      <w:r w:rsidRPr="00124AB6">
        <w:rPr>
          <w:rFonts w:ascii="Times New Roman" w:hAnsi="Times New Roman" w:cs="Times New Roman"/>
          <w:sz w:val="28"/>
          <w:szCs w:val="28"/>
        </w:rPr>
        <w:t>данная способность носить и потребительскую стоимость, и меновую</w:t>
      </w:r>
      <w:r w:rsidR="009175B0" w:rsidRPr="00124AB6">
        <w:rPr>
          <w:rFonts w:ascii="Times New Roman" w:hAnsi="Times New Roman" w:cs="Times New Roman"/>
          <w:sz w:val="28"/>
          <w:szCs w:val="28"/>
        </w:rPr>
        <w:t xml:space="preserve"> стоимость можно рассматривать   как</w:t>
      </w:r>
      <w:r w:rsidR="00185E9D">
        <w:rPr>
          <w:rFonts w:ascii="Times New Roman" w:hAnsi="Times New Roman" w:cs="Times New Roman"/>
          <w:sz w:val="28"/>
          <w:szCs w:val="28"/>
        </w:rPr>
        <w:t xml:space="preserve"> </w:t>
      </w:r>
      <w:r w:rsidR="009175B0" w:rsidRPr="00124AB6">
        <w:rPr>
          <w:rFonts w:ascii="Times New Roman" w:hAnsi="Times New Roman" w:cs="Times New Roman"/>
          <w:sz w:val="28"/>
          <w:szCs w:val="28"/>
        </w:rPr>
        <w:t xml:space="preserve">полезность. </w:t>
      </w:r>
    </w:p>
    <w:p w:rsidR="009175B0" w:rsidRPr="00124AB6" w:rsidRDefault="009175B0" w:rsidP="00577ACE">
      <w:pPr>
        <w:pStyle w:val="a4"/>
        <w:numPr>
          <w:ilvl w:val="0"/>
          <w:numId w:val="5"/>
        </w:numPr>
        <w:spacing w:after="0" w:line="360" w:lineRule="auto"/>
        <w:ind w:left="0" w:firstLine="709"/>
        <w:jc w:val="both"/>
        <w:rPr>
          <w:rFonts w:ascii="Times New Roman" w:hAnsi="Times New Roman" w:cs="Times New Roman"/>
          <w:sz w:val="28"/>
          <w:szCs w:val="28"/>
        </w:rPr>
      </w:pPr>
      <w:r w:rsidRPr="00124AB6">
        <w:rPr>
          <w:rFonts w:ascii="Times New Roman" w:hAnsi="Times New Roman" w:cs="Times New Roman"/>
          <w:sz w:val="28"/>
          <w:szCs w:val="28"/>
        </w:rPr>
        <w:t xml:space="preserve">Ценная бумага – это </w:t>
      </w:r>
      <w:r w:rsidR="00CC55E8" w:rsidRPr="00124AB6">
        <w:rPr>
          <w:rFonts w:ascii="Times New Roman" w:hAnsi="Times New Roman" w:cs="Times New Roman"/>
          <w:sz w:val="28"/>
          <w:szCs w:val="28"/>
        </w:rPr>
        <w:t>товар специфичный</w:t>
      </w:r>
      <w:r w:rsidRPr="00124AB6">
        <w:rPr>
          <w:rFonts w:ascii="Times New Roman" w:hAnsi="Times New Roman" w:cs="Times New Roman"/>
          <w:sz w:val="28"/>
          <w:szCs w:val="28"/>
        </w:rPr>
        <w:t xml:space="preserve"> и </w:t>
      </w:r>
      <w:r w:rsidR="00CC55E8" w:rsidRPr="00124AB6">
        <w:rPr>
          <w:rFonts w:ascii="Times New Roman" w:hAnsi="Times New Roman" w:cs="Times New Roman"/>
          <w:sz w:val="28"/>
          <w:szCs w:val="28"/>
        </w:rPr>
        <w:t>имеет собственные закономерности ценообразования</w:t>
      </w:r>
      <w:r w:rsidRPr="00124AB6">
        <w:rPr>
          <w:rFonts w:ascii="Times New Roman" w:hAnsi="Times New Roman" w:cs="Times New Roman"/>
          <w:sz w:val="28"/>
          <w:szCs w:val="28"/>
        </w:rPr>
        <w:t xml:space="preserve">. </w:t>
      </w:r>
      <w:r w:rsidR="00CC55E8" w:rsidRPr="00124AB6">
        <w:rPr>
          <w:rFonts w:ascii="Times New Roman" w:hAnsi="Times New Roman" w:cs="Times New Roman"/>
          <w:sz w:val="28"/>
          <w:szCs w:val="28"/>
        </w:rPr>
        <w:t>Ценная бумага</w:t>
      </w:r>
      <w:r w:rsidRPr="00124AB6">
        <w:rPr>
          <w:rFonts w:ascii="Times New Roman" w:hAnsi="Times New Roman" w:cs="Times New Roman"/>
          <w:sz w:val="28"/>
          <w:szCs w:val="28"/>
        </w:rPr>
        <w:t xml:space="preserve">   является свидетельством части дохода </w:t>
      </w:r>
      <w:r w:rsidR="00CC55E8" w:rsidRPr="00124AB6">
        <w:rPr>
          <w:rFonts w:ascii="Times New Roman" w:hAnsi="Times New Roman" w:cs="Times New Roman"/>
          <w:sz w:val="28"/>
          <w:szCs w:val="28"/>
        </w:rPr>
        <w:t>и её</w:t>
      </w:r>
      <w:r w:rsidRPr="00124AB6">
        <w:rPr>
          <w:rFonts w:ascii="Times New Roman" w:hAnsi="Times New Roman" w:cs="Times New Roman"/>
          <w:sz w:val="28"/>
          <w:szCs w:val="28"/>
        </w:rPr>
        <w:t xml:space="preserve"> стоимость определяется, прежде </w:t>
      </w:r>
      <w:r w:rsidR="00963F8C" w:rsidRPr="00124AB6">
        <w:rPr>
          <w:rFonts w:ascii="Times New Roman" w:hAnsi="Times New Roman" w:cs="Times New Roman"/>
          <w:sz w:val="28"/>
          <w:szCs w:val="28"/>
        </w:rPr>
        <w:t>всего, доходностью организации, в том числе</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субъективной оценкой</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 xml:space="preserve">их </w:t>
      </w:r>
      <w:r w:rsidR="00963F8C" w:rsidRPr="00124AB6">
        <w:rPr>
          <w:rFonts w:ascii="Times New Roman" w:hAnsi="Times New Roman" w:cs="Times New Roman"/>
          <w:sz w:val="28"/>
          <w:szCs w:val="28"/>
        </w:rPr>
        <w:t>преобразова</w:t>
      </w:r>
      <w:r w:rsidR="00CC55E8" w:rsidRPr="00124AB6">
        <w:rPr>
          <w:rFonts w:ascii="Times New Roman" w:hAnsi="Times New Roman" w:cs="Times New Roman"/>
          <w:sz w:val="28"/>
          <w:szCs w:val="28"/>
        </w:rPr>
        <w:t>ния</w:t>
      </w:r>
      <w:r w:rsidRPr="00124AB6">
        <w:rPr>
          <w:rFonts w:ascii="Times New Roman" w:hAnsi="Times New Roman" w:cs="Times New Roman"/>
          <w:sz w:val="28"/>
          <w:szCs w:val="28"/>
        </w:rPr>
        <w:t>,</w:t>
      </w:r>
      <w:r w:rsidR="00963F8C" w:rsidRPr="00124AB6">
        <w:rPr>
          <w:rFonts w:ascii="Times New Roman" w:hAnsi="Times New Roman" w:cs="Times New Roman"/>
          <w:sz w:val="28"/>
          <w:szCs w:val="28"/>
        </w:rPr>
        <w:t xml:space="preserve"> которая проводится посредством усилий</w:t>
      </w:r>
      <w:r w:rsidR="00577ACE">
        <w:rPr>
          <w:rFonts w:ascii="Times New Roman" w:hAnsi="Times New Roman" w:cs="Times New Roman"/>
          <w:sz w:val="28"/>
          <w:szCs w:val="28"/>
        </w:rPr>
        <w:t xml:space="preserve"> </w:t>
      </w:r>
      <w:r w:rsidR="00963F8C" w:rsidRPr="00124AB6">
        <w:rPr>
          <w:rFonts w:ascii="Times New Roman" w:hAnsi="Times New Roman" w:cs="Times New Roman"/>
          <w:sz w:val="28"/>
          <w:szCs w:val="28"/>
        </w:rPr>
        <w:t>членов</w:t>
      </w:r>
      <w:r w:rsidR="00577ACE">
        <w:rPr>
          <w:rFonts w:ascii="Times New Roman" w:hAnsi="Times New Roman" w:cs="Times New Roman"/>
          <w:sz w:val="28"/>
          <w:szCs w:val="28"/>
        </w:rPr>
        <w:t xml:space="preserve"> </w:t>
      </w:r>
      <w:r w:rsidR="00963F8C" w:rsidRPr="00124AB6">
        <w:rPr>
          <w:rFonts w:ascii="Times New Roman" w:hAnsi="Times New Roman" w:cs="Times New Roman"/>
          <w:sz w:val="28"/>
          <w:szCs w:val="28"/>
        </w:rPr>
        <w:t>рынка ценных бумаг</w:t>
      </w:r>
      <w:r w:rsidR="00CC55E8" w:rsidRPr="00124AB6">
        <w:rPr>
          <w:rFonts w:ascii="Times New Roman" w:hAnsi="Times New Roman" w:cs="Times New Roman"/>
          <w:sz w:val="28"/>
          <w:szCs w:val="28"/>
        </w:rPr>
        <w:t>.</w:t>
      </w:r>
    </w:p>
    <w:p w:rsidR="009175B0" w:rsidRPr="00124AB6" w:rsidRDefault="00CC55E8" w:rsidP="00577ACE">
      <w:pPr>
        <w:pStyle w:val="a4"/>
        <w:numPr>
          <w:ilvl w:val="0"/>
          <w:numId w:val="5"/>
        </w:numPr>
        <w:spacing w:after="0" w:line="360" w:lineRule="auto"/>
        <w:ind w:left="0" w:firstLine="709"/>
        <w:jc w:val="both"/>
        <w:rPr>
          <w:rFonts w:ascii="Times New Roman" w:hAnsi="Times New Roman" w:cs="Times New Roman"/>
          <w:sz w:val="28"/>
          <w:szCs w:val="28"/>
        </w:rPr>
      </w:pPr>
      <w:r w:rsidRPr="00124AB6">
        <w:rPr>
          <w:rFonts w:ascii="Times New Roman" w:hAnsi="Times New Roman" w:cs="Times New Roman"/>
          <w:sz w:val="28"/>
          <w:szCs w:val="28"/>
        </w:rPr>
        <w:t>Ценные бумаги можно рассмотреть, как</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товар особого рода</w:t>
      </w:r>
      <w:r w:rsidR="009175B0" w:rsidRPr="00124AB6">
        <w:rPr>
          <w:rFonts w:ascii="Times New Roman" w:hAnsi="Times New Roman" w:cs="Times New Roman"/>
          <w:sz w:val="28"/>
          <w:szCs w:val="28"/>
        </w:rPr>
        <w:t xml:space="preserve">, </w:t>
      </w:r>
      <w:r w:rsidRPr="00124AB6">
        <w:rPr>
          <w:rFonts w:ascii="Times New Roman" w:hAnsi="Times New Roman" w:cs="Times New Roman"/>
          <w:sz w:val="28"/>
          <w:szCs w:val="28"/>
        </w:rPr>
        <w:t>который связан с</w:t>
      </w:r>
      <w:r w:rsidR="009175B0" w:rsidRPr="00124AB6">
        <w:rPr>
          <w:rFonts w:ascii="Times New Roman" w:hAnsi="Times New Roman" w:cs="Times New Roman"/>
          <w:sz w:val="28"/>
          <w:szCs w:val="28"/>
        </w:rPr>
        <w:t xml:space="preserve"> имущественным состоянием. В данном имущественном </w:t>
      </w:r>
      <w:r w:rsidRPr="00124AB6">
        <w:rPr>
          <w:rFonts w:ascii="Times New Roman" w:hAnsi="Times New Roman" w:cs="Times New Roman"/>
          <w:sz w:val="28"/>
          <w:szCs w:val="28"/>
        </w:rPr>
        <w:t>состоянии скрыта</w:t>
      </w:r>
      <w:r w:rsidR="009175B0" w:rsidRPr="00124AB6">
        <w:rPr>
          <w:rFonts w:ascii="Times New Roman" w:hAnsi="Times New Roman" w:cs="Times New Roman"/>
          <w:sz w:val="28"/>
          <w:szCs w:val="28"/>
        </w:rPr>
        <w:t xml:space="preserve"> причина, </w:t>
      </w:r>
      <w:r w:rsidRPr="00124AB6">
        <w:rPr>
          <w:rFonts w:ascii="Times New Roman" w:hAnsi="Times New Roman" w:cs="Times New Roman"/>
          <w:sz w:val="28"/>
          <w:szCs w:val="28"/>
        </w:rPr>
        <w:t>по которой одни</w:t>
      </w:r>
      <w:r w:rsidR="009175B0" w:rsidRPr="00124AB6">
        <w:rPr>
          <w:rFonts w:ascii="Times New Roman" w:hAnsi="Times New Roman" w:cs="Times New Roman"/>
          <w:sz w:val="28"/>
          <w:szCs w:val="28"/>
        </w:rPr>
        <w:t xml:space="preserve">   нуждаются в </w:t>
      </w:r>
      <w:r w:rsidRPr="00124AB6">
        <w:rPr>
          <w:rFonts w:ascii="Times New Roman" w:hAnsi="Times New Roman" w:cs="Times New Roman"/>
          <w:sz w:val="28"/>
          <w:szCs w:val="28"/>
        </w:rPr>
        <w:t>кредитах и</w:t>
      </w:r>
      <w:r w:rsidR="009175B0" w:rsidRPr="00124AB6">
        <w:rPr>
          <w:rFonts w:ascii="Times New Roman" w:hAnsi="Times New Roman" w:cs="Times New Roman"/>
          <w:sz w:val="28"/>
          <w:szCs w:val="28"/>
        </w:rPr>
        <w:t xml:space="preserve">, как следствие, </w:t>
      </w:r>
      <w:r w:rsidRPr="00124AB6">
        <w:rPr>
          <w:rFonts w:ascii="Times New Roman" w:hAnsi="Times New Roman" w:cs="Times New Roman"/>
          <w:sz w:val="28"/>
          <w:szCs w:val="28"/>
        </w:rPr>
        <w:t>прибегают к</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выпуску ценных</w:t>
      </w:r>
      <w:r w:rsidR="009175B0" w:rsidRPr="00124AB6">
        <w:rPr>
          <w:rFonts w:ascii="Times New Roman" w:hAnsi="Times New Roman" w:cs="Times New Roman"/>
          <w:sz w:val="28"/>
          <w:szCs w:val="28"/>
        </w:rPr>
        <w:t xml:space="preserve"> бумаг, а </w:t>
      </w:r>
      <w:r w:rsidRPr="00124AB6">
        <w:rPr>
          <w:rFonts w:ascii="Times New Roman" w:hAnsi="Times New Roman" w:cs="Times New Roman"/>
          <w:sz w:val="28"/>
          <w:szCs w:val="28"/>
        </w:rPr>
        <w:t>другие могут</w:t>
      </w:r>
      <w:r w:rsidR="009175B0" w:rsidRPr="00124AB6">
        <w:rPr>
          <w:rFonts w:ascii="Times New Roman" w:hAnsi="Times New Roman" w:cs="Times New Roman"/>
          <w:sz w:val="28"/>
          <w:szCs w:val="28"/>
        </w:rPr>
        <w:t xml:space="preserve"> кредитовать путем инвестирования своих </w:t>
      </w:r>
      <w:r w:rsidRPr="00124AB6">
        <w:rPr>
          <w:rFonts w:ascii="Times New Roman" w:hAnsi="Times New Roman" w:cs="Times New Roman"/>
          <w:sz w:val="28"/>
          <w:szCs w:val="28"/>
        </w:rPr>
        <w:t>средств в</w:t>
      </w:r>
      <w:r w:rsidR="009175B0" w:rsidRPr="00124AB6">
        <w:rPr>
          <w:rFonts w:ascii="Times New Roman" w:hAnsi="Times New Roman" w:cs="Times New Roman"/>
          <w:sz w:val="28"/>
          <w:szCs w:val="28"/>
        </w:rPr>
        <w:t xml:space="preserve"> эти </w:t>
      </w:r>
      <w:r w:rsidRPr="00124AB6">
        <w:rPr>
          <w:rFonts w:ascii="Times New Roman" w:hAnsi="Times New Roman" w:cs="Times New Roman"/>
          <w:sz w:val="28"/>
          <w:szCs w:val="28"/>
        </w:rPr>
        <w:t>же бумаги</w:t>
      </w:r>
      <w:r w:rsidR="009175B0" w:rsidRPr="00124AB6">
        <w:rPr>
          <w:rFonts w:ascii="Times New Roman" w:hAnsi="Times New Roman" w:cs="Times New Roman"/>
          <w:sz w:val="28"/>
          <w:szCs w:val="28"/>
        </w:rPr>
        <w:t>.</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Поэтому можно дать ещё</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одно понятие ценных</w:t>
      </w:r>
      <w:r w:rsidR="009175B0" w:rsidRPr="00124AB6">
        <w:rPr>
          <w:rFonts w:ascii="Times New Roman" w:hAnsi="Times New Roman" w:cs="Times New Roman"/>
          <w:sz w:val="28"/>
          <w:szCs w:val="28"/>
        </w:rPr>
        <w:t xml:space="preserve"> бумаг:</w:t>
      </w:r>
    </w:p>
    <w:p w:rsidR="009175B0" w:rsidRPr="00124AB6" w:rsidRDefault="009175B0" w:rsidP="008A603D">
      <w:pPr>
        <w:spacing w:after="0" w:line="360" w:lineRule="auto"/>
        <w:ind w:firstLine="709"/>
        <w:contextualSpacing/>
        <w:jc w:val="both"/>
        <w:rPr>
          <w:rFonts w:ascii="Times New Roman" w:hAnsi="Times New Roman" w:cs="Times New Roman"/>
          <w:iCs/>
          <w:sz w:val="28"/>
          <w:szCs w:val="28"/>
        </w:rPr>
      </w:pPr>
      <w:r w:rsidRPr="00124AB6">
        <w:rPr>
          <w:rFonts w:ascii="Times New Roman" w:hAnsi="Times New Roman" w:cs="Times New Roman"/>
          <w:iCs/>
          <w:sz w:val="28"/>
          <w:szCs w:val="28"/>
        </w:rPr>
        <w:t xml:space="preserve">Ценные бумаги </w:t>
      </w:r>
      <w:r w:rsidR="009A0B8A" w:rsidRPr="00124AB6">
        <w:rPr>
          <w:rFonts w:ascii="Times New Roman" w:hAnsi="Times New Roman" w:cs="Times New Roman"/>
          <w:iCs/>
          <w:sz w:val="28"/>
          <w:szCs w:val="28"/>
        </w:rPr>
        <w:t>представляют собой</w:t>
      </w:r>
      <w:r w:rsidRPr="00124AB6">
        <w:rPr>
          <w:rFonts w:ascii="Times New Roman" w:hAnsi="Times New Roman" w:cs="Times New Roman"/>
          <w:iCs/>
          <w:sz w:val="28"/>
          <w:szCs w:val="28"/>
        </w:rPr>
        <w:t xml:space="preserve"> систем</w:t>
      </w:r>
      <w:r w:rsidR="009A0B8A" w:rsidRPr="00124AB6">
        <w:rPr>
          <w:rFonts w:ascii="Times New Roman" w:hAnsi="Times New Roman" w:cs="Times New Roman"/>
          <w:iCs/>
          <w:sz w:val="28"/>
          <w:szCs w:val="28"/>
        </w:rPr>
        <w:t>у экономического</w:t>
      </w:r>
      <w:r w:rsidR="00577ACE">
        <w:rPr>
          <w:rFonts w:ascii="Times New Roman" w:hAnsi="Times New Roman" w:cs="Times New Roman"/>
          <w:iCs/>
          <w:sz w:val="28"/>
          <w:szCs w:val="28"/>
        </w:rPr>
        <w:t xml:space="preserve"> </w:t>
      </w:r>
      <w:r w:rsidR="009A0B8A" w:rsidRPr="00124AB6">
        <w:rPr>
          <w:rFonts w:ascii="Times New Roman" w:hAnsi="Times New Roman" w:cs="Times New Roman"/>
          <w:iCs/>
          <w:sz w:val="28"/>
          <w:szCs w:val="28"/>
        </w:rPr>
        <w:t>взаимодействия, включая в него подписание</w:t>
      </w:r>
      <w:r w:rsidRPr="00124AB6">
        <w:rPr>
          <w:rFonts w:ascii="Times New Roman" w:hAnsi="Times New Roman" w:cs="Times New Roman"/>
          <w:iCs/>
          <w:sz w:val="28"/>
          <w:szCs w:val="28"/>
        </w:rPr>
        <w:t xml:space="preserve"> договора об обмене </w:t>
      </w:r>
      <w:r w:rsidR="009A0B8A" w:rsidRPr="00124AB6">
        <w:rPr>
          <w:rFonts w:ascii="Times New Roman" w:hAnsi="Times New Roman" w:cs="Times New Roman"/>
          <w:iCs/>
          <w:sz w:val="28"/>
          <w:szCs w:val="28"/>
        </w:rPr>
        <w:t>установленной на данны</w:t>
      </w:r>
      <w:r w:rsidRPr="00124AB6">
        <w:rPr>
          <w:rFonts w:ascii="Times New Roman" w:hAnsi="Times New Roman" w:cs="Times New Roman"/>
          <w:iCs/>
          <w:sz w:val="28"/>
          <w:szCs w:val="28"/>
        </w:rPr>
        <w:t>й</w:t>
      </w:r>
      <w:r w:rsidR="009A0B8A" w:rsidRPr="00124AB6">
        <w:rPr>
          <w:rFonts w:ascii="Times New Roman" w:hAnsi="Times New Roman" w:cs="Times New Roman"/>
          <w:iCs/>
          <w:sz w:val="28"/>
          <w:szCs w:val="28"/>
        </w:rPr>
        <w:t xml:space="preserve"> момент</w:t>
      </w:r>
      <w:r w:rsidRPr="00124AB6">
        <w:rPr>
          <w:rFonts w:ascii="Times New Roman" w:hAnsi="Times New Roman" w:cs="Times New Roman"/>
          <w:iCs/>
          <w:sz w:val="28"/>
          <w:szCs w:val="28"/>
        </w:rPr>
        <w:t xml:space="preserve"> стоимости (денег) на </w:t>
      </w:r>
      <w:r w:rsidR="009A0B8A" w:rsidRPr="00124AB6">
        <w:rPr>
          <w:rFonts w:ascii="Times New Roman" w:hAnsi="Times New Roman" w:cs="Times New Roman"/>
          <w:iCs/>
          <w:sz w:val="28"/>
          <w:szCs w:val="28"/>
        </w:rPr>
        <w:t>предстоящ</w:t>
      </w:r>
      <w:r w:rsidRPr="00124AB6">
        <w:rPr>
          <w:rFonts w:ascii="Times New Roman" w:hAnsi="Times New Roman" w:cs="Times New Roman"/>
          <w:iCs/>
          <w:sz w:val="28"/>
          <w:szCs w:val="28"/>
        </w:rPr>
        <w:t>ую стоимость (п</w:t>
      </w:r>
      <w:r w:rsidR="009A0B8A" w:rsidRPr="00124AB6">
        <w:rPr>
          <w:rFonts w:ascii="Times New Roman" w:hAnsi="Times New Roman" w:cs="Times New Roman"/>
          <w:iCs/>
          <w:sz w:val="28"/>
          <w:szCs w:val="28"/>
        </w:rPr>
        <w:t>окупательную способность), при</w:t>
      </w:r>
      <w:r w:rsidRPr="00124AB6">
        <w:rPr>
          <w:rFonts w:ascii="Times New Roman" w:hAnsi="Times New Roman" w:cs="Times New Roman"/>
          <w:iCs/>
          <w:sz w:val="28"/>
          <w:szCs w:val="28"/>
        </w:rPr>
        <w:t xml:space="preserve">том </w:t>
      </w:r>
      <w:r w:rsidR="009A0B8A" w:rsidRPr="00124AB6">
        <w:rPr>
          <w:rFonts w:ascii="Times New Roman" w:hAnsi="Times New Roman" w:cs="Times New Roman"/>
          <w:iCs/>
          <w:sz w:val="28"/>
          <w:szCs w:val="28"/>
        </w:rPr>
        <w:t xml:space="preserve">какой-то определенный участник сделки </w:t>
      </w:r>
      <w:proofErr w:type="spellStart"/>
      <w:r w:rsidR="009A0B8A" w:rsidRPr="00124AB6">
        <w:rPr>
          <w:rFonts w:ascii="Times New Roman" w:hAnsi="Times New Roman" w:cs="Times New Roman"/>
          <w:iCs/>
          <w:sz w:val="28"/>
          <w:szCs w:val="28"/>
        </w:rPr>
        <w:t>приобретае</w:t>
      </w:r>
      <w:proofErr w:type="spellEnd"/>
      <w:r w:rsidR="00577ACE">
        <w:rPr>
          <w:rFonts w:ascii="Times New Roman" w:hAnsi="Times New Roman" w:cs="Times New Roman"/>
          <w:iCs/>
          <w:sz w:val="28"/>
          <w:szCs w:val="28"/>
        </w:rPr>
        <w:t xml:space="preserve"> </w:t>
      </w:r>
      <w:proofErr w:type="spellStart"/>
      <w:r w:rsidR="009A0B8A" w:rsidRPr="00124AB6">
        <w:rPr>
          <w:rFonts w:ascii="Times New Roman" w:hAnsi="Times New Roman" w:cs="Times New Roman"/>
          <w:iCs/>
          <w:sz w:val="28"/>
          <w:szCs w:val="28"/>
        </w:rPr>
        <w:t>тособые</w:t>
      </w:r>
      <w:proofErr w:type="spellEnd"/>
      <w:r w:rsidRPr="00124AB6">
        <w:rPr>
          <w:rFonts w:ascii="Times New Roman" w:hAnsi="Times New Roman" w:cs="Times New Roman"/>
          <w:iCs/>
          <w:sz w:val="28"/>
          <w:szCs w:val="28"/>
        </w:rPr>
        <w:t xml:space="preserve"> имущественные права</w:t>
      </w:r>
      <w:r w:rsidRPr="00124AB6">
        <w:rPr>
          <w:rStyle w:val="a7"/>
          <w:rFonts w:ascii="Times New Roman" w:hAnsi="Times New Roman" w:cs="Times New Roman"/>
          <w:iCs/>
          <w:sz w:val="28"/>
          <w:szCs w:val="28"/>
        </w:rPr>
        <w:footnoteReference w:id="1"/>
      </w:r>
      <w:r w:rsidRPr="00124AB6">
        <w:rPr>
          <w:rFonts w:ascii="Times New Roman" w:hAnsi="Times New Roman" w:cs="Times New Roman"/>
          <w:iCs/>
          <w:sz w:val="28"/>
          <w:szCs w:val="28"/>
        </w:rPr>
        <w:t>.</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Природу ценных</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бумаг определяет</w:t>
      </w:r>
      <w:r w:rsidR="009175B0" w:rsidRPr="00124AB6">
        <w:rPr>
          <w:rFonts w:ascii="Times New Roman" w:hAnsi="Times New Roman" w:cs="Times New Roman"/>
          <w:sz w:val="28"/>
          <w:szCs w:val="28"/>
        </w:rPr>
        <w:t xml:space="preserve"> характер </w:t>
      </w:r>
      <w:proofErr w:type="spellStart"/>
      <w:r w:rsidR="009175B0" w:rsidRPr="00124AB6">
        <w:rPr>
          <w:rFonts w:ascii="Times New Roman" w:hAnsi="Times New Roman" w:cs="Times New Roman"/>
          <w:sz w:val="28"/>
          <w:szCs w:val="28"/>
        </w:rPr>
        <w:t>эмитирования</w:t>
      </w:r>
      <w:proofErr w:type="spellEnd"/>
      <w:r w:rsidR="009175B0" w:rsidRPr="00124AB6">
        <w:rPr>
          <w:rFonts w:ascii="Times New Roman" w:hAnsi="Times New Roman" w:cs="Times New Roman"/>
          <w:sz w:val="28"/>
          <w:szCs w:val="28"/>
        </w:rPr>
        <w:t xml:space="preserve">. </w:t>
      </w:r>
      <w:r w:rsidRPr="00124AB6">
        <w:rPr>
          <w:rFonts w:ascii="Times New Roman" w:hAnsi="Times New Roman" w:cs="Times New Roman"/>
          <w:sz w:val="28"/>
          <w:szCs w:val="28"/>
        </w:rPr>
        <w:t>Мотивы для выпуска ценных бумаг могут</w:t>
      </w:r>
      <w:r w:rsidR="009175B0" w:rsidRPr="00124AB6">
        <w:rPr>
          <w:rFonts w:ascii="Times New Roman" w:hAnsi="Times New Roman" w:cs="Times New Roman"/>
          <w:sz w:val="28"/>
          <w:szCs w:val="28"/>
        </w:rPr>
        <w:t xml:space="preserve"> быть двойственными, </w:t>
      </w:r>
      <w:r w:rsidRPr="00124AB6">
        <w:rPr>
          <w:rFonts w:ascii="Times New Roman" w:hAnsi="Times New Roman" w:cs="Times New Roman"/>
          <w:sz w:val="28"/>
          <w:szCs w:val="28"/>
        </w:rPr>
        <w:t>и связаны</w:t>
      </w:r>
      <w:r w:rsidR="009175B0" w:rsidRPr="00124AB6">
        <w:rPr>
          <w:rFonts w:ascii="Times New Roman" w:hAnsi="Times New Roman" w:cs="Times New Roman"/>
          <w:sz w:val="28"/>
          <w:szCs w:val="28"/>
          <w:lang w:val="en-US"/>
        </w:rPr>
        <w:t>c</w:t>
      </w:r>
      <w:r w:rsidRPr="00124AB6">
        <w:rPr>
          <w:rFonts w:ascii="Times New Roman" w:hAnsi="Times New Roman" w:cs="Times New Roman"/>
          <w:sz w:val="28"/>
          <w:szCs w:val="28"/>
        </w:rPr>
        <w:t>различными желаниями</w:t>
      </w:r>
      <w:r w:rsidR="009175B0" w:rsidRPr="00124AB6">
        <w:rPr>
          <w:rFonts w:ascii="Times New Roman" w:hAnsi="Times New Roman" w:cs="Times New Roman"/>
          <w:sz w:val="28"/>
          <w:szCs w:val="28"/>
        </w:rPr>
        <w:t xml:space="preserve"> (</w:t>
      </w:r>
      <w:r w:rsidRPr="00124AB6">
        <w:rPr>
          <w:rFonts w:ascii="Times New Roman" w:hAnsi="Times New Roman" w:cs="Times New Roman"/>
          <w:sz w:val="28"/>
          <w:szCs w:val="28"/>
        </w:rPr>
        <w:t>например, или получить</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доход или для</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осуществления хозяйственной деятельности</w:t>
      </w:r>
      <w:r w:rsidR="009175B0" w:rsidRPr="00124AB6">
        <w:rPr>
          <w:rFonts w:ascii="Times New Roman" w:hAnsi="Times New Roman" w:cs="Times New Roman"/>
          <w:sz w:val="28"/>
          <w:szCs w:val="28"/>
        </w:rPr>
        <w:t xml:space="preserve">). </w:t>
      </w:r>
    </w:p>
    <w:p w:rsidR="009175B0" w:rsidRPr="00124AB6" w:rsidRDefault="009175B0"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lastRenderedPageBreak/>
        <w:t xml:space="preserve">Ценная </w:t>
      </w:r>
      <w:r w:rsidR="00CC55E8" w:rsidRPr="00124AB6">
        <w:rPr>
          <w:rFonts w:ascii="Times New Roman" w:hAnsi="Times New Roman" w:cs="Times New Roman"/>
          <w:sz w:val="28"/>
          <w:szCs w:val="28"/>
        </w:rPr>
        <w:t>бумага имеет</w:t>
      </w:r>
      <w:r w:rsidRPr="00124AB6">
        <w:rPr>
          <w:rFonts w:ascii="Times New Roman" w:hAnsi="Times New Roman" w:cs="Times New Roman"/>
          <w:sz w:val="28"/>
          <w:szCs w:val="28"/>
        </w:rPr>
        <w:t xml:space="preserve"> свой </w:t>
      </w:r>
      <w:r w:rsidR="00CC55E8" w:rsidRPr="00124AB6">
        <w:rPr>
          <w:rFonts w:ascii="Times New Roman" w:hAnsi="Times New Roman" w:cs="Times New Roman"/>
          <w:sz w:val="28"/>
          <w:szCs w:val="28"/>
        </w:rPr>
        <w:t>особенный характер в</w:t>
      </w:r>
      <w:r w:rsidRPr="00124AB6">
        <w:rPr>
          <w:rFonts w:ascii="Times New Roman" w:hAnsi="Times New Roman" w:cs="Times New Roman"/>
          <w:sz w:val="28"/>
          <w:szCs w:val="28"/>
        </w:rPr>
        <w:t xml:space="preserve"> обращении – </w:t>
      </w:r>
      <w:r w:rsidR="00963F8C" w:rsidRPr="00124AB6">
        <w:rPr>
          <w:rFonts w:ascii="Times New Roman" w:hAnsi="Times New Roman" w:cs="Times New Roman"/>
          <w:sz w:val="28"/>
          <w:szCs w:val="28"/>
        </w:rPr>
        <w:t>оно является самостоятельным, независимым, однако и под воздействие</w:t>
      </w:r>
      <w:r w:rsidR="00577ACE">
        <w:rPr>
          <w:rFonts w:ascii="Times New Roman" w:hAnsi="Times New Roman" w:cs="Times New Roman"/>
          <w:sz w:val="28"/>
          <w:szCs w:val="28"/>
        </w:rPr>
        <w:t xml:space="preserve"> </w:t>
      </w:r>
      <w:proofErr w:type="spellStart"/>
      <w:r w:rsidR="00963F8C" w:rsidRPr="00124AB6">
        <w:rPr>
          <w:rFonts w:ascii="Times New Roman" w:hAnsi="Times New Roman" w:cs="Times New Roman"/>
          <w:sz w:val="28"/>
          <w:szCs w:val="28"/>
        </w:rPr>
        <w:t>м</w:t>
      </w:r>
      <w:r w:rsidR="00CC55E8" w:rsidRPr="00124AB6">
        <w:rPr>
          <w:rFonts w:ascii="Times New Roman" w:hAnsi="Times New Roman" w:cs="Times New Roman"/>
          <w:sz w:val="28"/>
          <w:szCs w:val="28"/>
        </w:rPr>
        <w:t>изменений</w:t>
      </w:r>
      <w:proofErr w:type="spellEnd"/>
      <w:r w:rsidRPr="00124AB6">
        <w:rPr>
          <w:rFonts w:ascii="Times New Roman" w:hAnsi="Times New Roman" w:cs="Times New Roman"/>
          <w:sz w:val="28"/>
          <w:szCs w:val="28"/>
        </w:rPr>
        <w:t xml:space="preserve">, </w:t>
      </w:r>
      <w:r w:rsidR="00963F8C" w:rsidRPr="00124AB6">
        <w:rPr>
          <w:rFonts w:ascii="Times New Roman" w:hAnsi="Times New Roman" w:cs="Times New Roman"/>
          <w:sz w:val="28"/>
          <w:szCs w:val="28"/>
        </w:rPr>
        <w:t xml:space="preserve">которые происходят </w:t>
      </w:r>
      <w:r w:rsidRPr="00124AB6">
        <w:rPr>
          <w:rFonts w:ascii="Times New Roman" w:hAnsi="Times New Roman" w:cs="Times New Roman"/>
          <w:sz w:val="28"/>
          <w:szCs w:val="28"/>
        </w:rPr>
        <w:t>в реальных инвестициях, капитале.</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Ценные бумаги</w:t>
      </w:r>
      <w:r w:rsidR="009175B0" w:rsidRPr="00124AB6">
        <w:rPr>
          <w:rFonts w:ascii="Times New Roman" w:hAnsi="Times New Roman" w:cs="Times New Roman"/>
          <w:sz w:val="28"/>
          <w:szCs w:val="28"/>
        </w:rPr>
        <w:t xml:space="preserve">, как товар, имеет </w:t>
      </w:r>
      <w:r w:rsidRPr="00124AB6">
        <w:rPr>
          <w:rFonts w:ascii="Times New Roman" w:hAnsi="Times New Roman" w:cs="Times New Roman"/>
          <w:sz w:val="28"/>
          <w:szCs w:val="28"/>
        </w:rPr>
        <w:t>свои особенности</w:t>
      </w:r>
      <w:r w:rsidR="009175B0" w:rsidRPr="00124AB6">
        <w:rPr>
          <w:rFonts w:ascii="Times New Roman" w:hAnsi="Times New Roman" w:cs="Times New Roman"/>
          <w:sz w:val="28"/>
          <w:szCs w:val="28"/>
        </w:rPr>
        <w:t xml:space="preserve">. </w:t>
      </w:r>
      <w:r w:rsidRPr="00124AB6">
        <w:rPr>
          <w:rFonts w:ascii="Times New Roman" w:hAnsi="Times New Roman" w:cs="Times New Roman"/>
          <w:sz w:val="28"/>
          <w:szCs w:val="28"/>
        </w:rPr>
        <w:t xml:space="preserve">Это </w:t>
      </w:r>
      <w:r w:rsidR="00963F8C" w:rsidRPr="00124AB6">
        <w:rPr>
          <w:rFonts w:ascii="Times New Roman" w:hAnsi="Times New Roman" w:cs="Times New Roman"/>
          <w:sz w:val="28"/>
          <w:szCs w:val="28"/>
        </w:rPr>
        <w:t>тот вид</w:t>
      </w:r>
      <w:r w:rsidR="009175B0" w:rsidRPr="00124AB6">
        <w:rPr>
          <w:rFonts w:ascii="Times New Roman" w:hAnsi="Times New Roman" w:cs="Times New Roman"/>
          <w:sz w:val="28"/>
          <w:szCs w:val="28"/>
        </w:rPr>
        <w:t xml:space="preserve"> товар</w:t>
      </w:r>
      <w:r w:rsidR="00963F8C" w:rsidRPr="00124AB6">
        <w:rPr>
          <w:rFonts w:ascii="Times New Roman" w:hAnsi="Times New Roman" w:cs="Times New Roman"/>
          <w:sz w:val="28"/>
          <w:szCs w:val="28"/>
        </w:rPr>
        <w:t>а</w:t>
      </w:r>
      <w:r w:rsidR="009175B0" w:rsidRPr="00124AB6">
        <w:rPr>
          <w:rFonts w:ascii="Times New Roman" w:hAnsi="Times New Roman" w:cs="Times New Roman"/>
          <w:sz w:val="28"/>
          <w:szCs w:val="28"/>
        </w:rPr>
        <w:t xml:space="preserve">, </w:t>
      </w:r>
      <w:r w:rsidR="00963F8C" w:rsidRPr="00124AB6">
        <w:rPr>
          <w:rFonts w:ascii="Times New Roman" w:hAnsi="Times New Roman" w:cs="Times New Roman"/>
          <w:sz w:val="28"/>
          <w:szCs w:val="28"/>
        </w:rPr>
        <w:t>что обладает не самостоятельным значением</w:t>
      </w:r>
      <w:r w:rsidR="009175B0" w:rsidRPr="00124AB6">
        <w:rPr>
          <w:rFonts w:ascii="Times New Roman" w:hAnsi="Times New Roman" w:cs="Times New Roman"/>
          <w:sz w:val="28"/>
          <w:szCs w:val="28"/>
        </w:rPr>
        <w:t xml:space="preserve">, а </w:t>
      </w:r>
      <w:r w:rsidRPr="00124AB6">
        <w:rPr>
          <w:rFonts w:ascii="Times New Roman" w:hAnsi="Times New Roman" w:cs="Times New Roman"/>
          <w:sz w:val="28"/>
          <w:szCs w:val="28"/>
        </w:rPr>
        <w:t>как представитель</w:t>
      </w:r>
      <w:r w:rsidR="009175B0" w:rsidRPr="00124AB6">
        <w:rPr>
          <w:rFonts w:ascii="Times New Roman" w:hAnsi="Times New Roman" w:cs="Times New Roman"/>
          <w:sz w:val="28"/>
          <w:szCs w:val="28"/>
        </w:rPr>
        <w:t xml:space="preserve"> того рынка, который она (ценная бумага)обслуживает. При </w:t>
      </w:r>
      <w:r w:rsidRPr="00124AB6">
        <w:rPr>
          <w:rFonts w:ascii="Times New Roman" w:hAnsi="Times New Roman" w:cs="Times New Roman"/>
          <w:sz w:val="28"/>
          <w:szCs w:val="28"/>
        </w:rPr>
        <w:t>этом ценная</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бумага будет являться как</w:t>
      </w:r>
      <w:r w:rsidR="009175B0" w:rsidRPr="00124AB6">
        <w:rPr>
          <w:rFonts w:ascii="Times New Roman" w:hAnsi="Times New Roman" w:cs="Times New Roman"/>
          <w:sz w:val="28"/>
          <w:szCs w:val="28"/>
        </w:rPr>
        <w:t xml:space="preserve"> зеркалом, в котором отображается </w:t>
      </w:r>
      <w:r w:rsidRPr="00124AB6">
        <w:rPr>
          <w:rFonts w:ascii="Times New Roman" w:hAnsi="Times New Roman" w:cs="Times New Roman"/>
          <w:sz w:val="28"/>
          <w:szCs w:val="28"/>
        </w:rPr>
        <w:t>стоимость инвестиций</w:t>
      </w:r>
      <w:r w:rsidR="009175B0" w:rsidRPr="00124AB6">
        <w:rPr>
          <w:rFonts w:ascii="Times New Roman" w:hAnsi="Times New Roman" w:cs="Times New Roman"/>
          <w:sz w:val="28"/>
          <w:szCs w:val="28"/>
        </w:rPr>
        <w:t xml:space="preserve"> (капитала).</w:t>
      </w:r>
    </w:p>
    <w:p w:rsidR="00577ACE" w:rsidRDefault="00D36E64"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Специфичность</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ценной бумаги товара</w:t>
      </w:r>
      <w:r w:rsidR="009175B0" w:rsidRPr="00124AB6">
        <w:rPr>
          <w:rFonts w:ascii="Times New Roman" w:hAnsi="Times New Roman" w:cs="Times New Roman"/>
          <w:sz w:val="28"/>
          <w:szCs w:val="28"/>
        </w:rPr>
        <w:t xml:space="preserve"> ещё </w:t>
      </w:r>
      <w:r w:rsidR="00CC55E8" w:rsidRPr="00124AB6">
        <w:rPr>
          <w:rFonts w:ascii="Times New Roman" w:hAnsi="Times New Roman" w:cs="Times New Roman"/>
          <w:sz w:val="28"/>
          <w:szCs w:val="28"/>
        </w:rPr>
        <w:t>и в</w:t>
      </w:r>
      <w:r w:rsidR="009175B0" w:rsidRPr="00124AB6">
        <w:rPr>
          <w:rFonts w:ascii="Times New Roman" w:hAnsi="Times New Roman" w:cs="Times New Roman"/>
          <w:sz w:val="28"/>
          <w:szCs w:val="28"/>
        </w:rPr>
        <w:t xml:space="preserve"> том, </w:t>
      </w:r>
      <w:r w:rsidR="00CC55E8" w:rsidRPr="00124AB6">
        <w:rPr>
          <w:rFonts w:ascii="Times New Roman" w:hAnsi="Times New Roman" w:cs="Times New Roman"/>
          <w:sz w:val="28"/>
          <w:szCs w:val="28"/>
        </w:rPr>
        <w:t>что его цена</w:t>
      </w:r>
      <w:r w:rsidR="009175B0" w:rsidRPr="00124AB6">
        <w:rPr>
          <w:rFonts w:ascii="Times New Roman" w:hAnsi="Times New Roman" w:cs="Times New Roman"/>
          <w:sz w:val="28"/>
          <w:szCs w:val="28"/>
        </w:rPr>
        <w:t xml:space="preserve"> образуется   </w:t>
      </w:r>
      <w:r w:rsidR="00CC55E8" w:rsidRPr="00124AB6">
        <w:rPr>
          <w:rFonts w:ascii="Times New Roman" w:hAnsi="Times New Roman" w:cs="Times New Roman"/>
          <w:sz w:val="28"/>
          <w:szCs w:val="28"/>
        </w:rPr>
        <w:t>не за счет его</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собственной стоимости</w:t>
      </w:r>
      <w:r w:rsidR="009175B0" w:rsidRPr="00124AB6">
        <w:rPr>
          <w:rFonts w:ascii="Times New Roman" w:hAnsi="Times New Roman" w:cs="Times New Roman"/>
          <w:sz w:val="28"/>
          <w:szCs w:val="28"/>
        </w:rPr>
        <w:t xml:space="preserve">, а за </w:t>
      </w:r>
      <w:r w:rsidR="00CC55E8" w:rsidRPr="00124AB6">
        <w:rPr>
          <w:rFonts w:ascii="Times New Roman" w:hAnsi="Times New Roman" w:cs="Times New Roman"/>
          <w:sz w:val="28"/>
          <w:szCs w:val="28"/>
        </w:rPr>
        <w:t>счет потребительской</w:t>
      </w:r>
      <w:r w:rsidR="009175B0" w:rsidRPr="00124AB6">
        <w:rPr>
          <w:rFonts w:ascii="Times New Roman" w:hAnsi="Times New Roman" w:cs="Times New Roman"/>
          <w:sz w:val="28"/>
          <w:szCs w:val="28"/>
        </w:rPr>
        <w:t xml:space="preserve"> стоимости. То </w:t>
      </w:r>
      <w:r w:rsidR="00CC55E8" w:rsidRPr="00124AB6">
        <w:rPr>
          <w:rFonts w:ascii="Times New Roman" w:hAnsi="Times New Roman" w:cs="Times New Roman"/>
          <w:sz w:val="28"/>
          <w:szCs w:val="28"/>
        </w:rPr>
        <w:t>есть цена</w:t>
      </w:r>
      <w:r w:rsidR="009175B0" w:rsidRPr="00124AB6">
        <w:rPr>
          <w:rFonts w:ascii="Times New Roman" w:hAnsi="Times New Roman" w:cs="Times New Roman"/>
          <w:sz w:val="28"/>
          <w:szCs w:val="28"/>
        </w:rPr>
        <w:t xml:space="preserve"> ценной бумаги зависит от </w:t>
      </w:r>
      <w:r w:rsidR="00CC55E8" w:rsidRPr="00124AB6">
        <w:rPr>
          <w:rFonts w:ascii="Times New Roman" w:hAnsi="Times New Roman" w:cs="Times New Roman"/>
          <w:sz w:val="28"/>
          <w:szCs w:val="28"/>
        </w:rPr>
        <w:t>степени полезности</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для продавца</w:t>
      </w:r>
      <w:r w:rsidR="009175B0" w:rsidRPr="00124AB6">
        <w:rPr>
          <w:rFonts w:ascii="Times New Roman" w:hAnsi="Times New Roman" w:cs="Times New Roman"/>
          <w:sz w:val="28"/>
          <w:szCs w:val="28"/>
        </w:rPr>
        <w:t xml:space="preserve"> и покупателя. Её потребительская стоимость </w:t>
      </w:r>
      <w:r w:rsidR="00CC55E8" w:rsidRPr="00124AB6">
        <w:rPr>
          <w:rFonts w:ascii="Times New Roman" w:hAnsi="Times New Roman" w:cs="Times New Roman"/>
          <w:sz w:val="28"/>
          <w:szCs w:val="28"/>
        </w:rPr>
        <w:t>определяется на основе</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анализа степени</w:t>
      </w:r>
      <w:r w:rsidRPr="00124AB6">
        <w:rPr>
          <w:rFonts w:ascii="Times New Roman" w:hAnsi="Times New Roman" w:cs="Times New Roman"/>
          <w:sz w:val="28"/>
          <w:szCs w:val="28"/>
        </w:rPr>
        <w:t xml:space="preserve"> риска, </w:t>
      </w:r>
      <w:r w:rsidR="009175B0" w:rsidRPr="00124AB6">
        <w:rPr>
          <w:rFonts w:ascii="Times New Roman" w:hAnsi="Times New Roman" w:cs="Times New Roman"/>
          <w:sz w:val="28"/>
          <w:szCs w:val="28"/>
        </w:rPr>
        <w:t xml:space="preserve">ликвидности, доходности. </w:t>
      </w:r>
    </w:p>
    <w:p w:rsidR="009175B0" w:rsidRPr="00124AB6" w:rsidRDefault="009175B0" w:rsidP="00577ACE">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 xml:space="preserve">Для эмитента </w:t>
      </w:r>
      <w:r w:rsidR="00CC55E8" w:rsidRPr="00124AB6">
        <w:rPr>
          <w:rFonts w:ascii="Times New Roman" w:hAnsi="Times New Roman" w:cs="Times New Roman"/>
          <w:sz w:val="28"/>
          <w:szCs w:val="28"/>
        </w:rPr>
        <w:t>потребительская стоимость</w:t>
      </w:r>
      <w:r w:rsidRPr="00124AB6">
        <w:rPr>
          <w:rFonts w:ascii="Times New Roman" w:hAnsi="Times New Roman" w:cs="Times New Roman"/>
          <w:sz w:val="28"/>
          <w:szCs w:val="28"/>
        </w:rPr>
        <w:t xml:space="preserve">   состоит </w:t>
      </w:r>
      <w:r w:rsidR="00CC55E8" w:rsidRPr="00124AB6">
        <w:rPr>
          <w:rFonts w:ascii="Times New Roman" w:hAnsi="Times New Roman" w:cs="Times New Roman"/>
          <w:sz w:val="28"/>
          <w:szCs w:val="28"/>
        </w:rPr>
        <w:t>в возможности привлечь</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средства по</w:t>
      </w:r>
      <w:r w:rsidRPr="00124AB6">
        <w:rPr>
          <w:rFonts w:ascii="Times New Roman" w:hAnsi="Times New Roman" w:cs="Times New Roman"/>
          <w:sz w:val="28"/>
          <w:szCs w:val="28"/>
        </w:rPr>
        <w:t xml:space="preserve"> определенной процентной </w:t>
      </w:r>
      <w:r w:rsidR="00577ACE" w:rsidRPr="00124AB6">
        <w:rPr>
          <w:rFonts w:ascii="Times New Roman" w:hAnsi="Times New Roman" w:cs="Times New Roman"/>
          <w:sz w:val="28"/>
          <w:szCs w:val="28"/>
        </w:rPr>
        <w:t>ставке. Еще</w:t>
      </w:r>
      <w:r w:rsidR="00CC55E8" w:rsidRPr="00124AB6">
        <w:rPr>
          <w:rFonts w:ascii="Times New Roman" w:hAnsi="Times New Roman" w:cs="Times New Roman"/>
          <w:sz w:val="28"/>
          <w:szCs w:val="28"/>
        </w:rPr>
        <w:t xml:space="preserve"> одной особенностью ценной бумаги является</w:t>
      </w:r>
      <w:r w:rsidRPr="00124AB6">
        <w:rPr>
          <w:rFonts w:ascii="Times New Roman" w:hAnsi="Times New Roman" w:cs="Times New Roman"/>
          <w:sz w:val="28"/>
          <w:szCs w:val="28"/>
        </w:rPr>
        <w:t xml:space="preserve"> то, что </w:t>
      </w:r>
      <w:r w:rsidR="00CC55E8" w:rsidRPr="00124AB6">
        <w:rPr>
          <w:rFonts w:ascii="Times New Roman" w:hAnsi="Times New Roman" w:cs="Times New Roman"/>
          <w:sz w:val="28"/>
          <w:szCs w:val="28"/>
        </w:rPr>
        <w:t>она особый</w:t>
      </w:r>
      <w:r w:rsidRPr="00124AB6">
        <w:rPr>
          <w:rFonts w:ascii="Times New Roman" w:hAnsi="Times New Roman" w:cs="Times New Roman"/>
          <w:sz w:val="28"/>
          <w:szCs w:val="28"/>
        </w:rPr>
        <w:t xml:space="preserve"> инвестиционный товар. Если не </w:t>
      </w:r>
      <w:r w:rsidR="00CC55E8" w:rsidRPr="00124AB6">
        <w:rPr>
          <w:rFonts w:ascii="Times New Roman" w:hAnsi="Times New Roman" w:cs="Times New Roman"/>
          <w:sz w:val="28"/>
          <w:szCs w:val="28"/>
        </w:rPr>
        <w:t>происходит обмена</w:t>
      </w:r>
      <w:r w:rsidRPr="00124AB6">
        <w:rPr>
          <w:rFonts w:ascii="Times New Roman" w:hAnsi="Times New Roman" w:cs="Times New Roman"/>
          <w:sz w:val="28"/>
          <w:szCs w:val="28"/>
        </w:rPr>
        <w:t xml:space="preserve"> – то   ценная </w:t>
      </w:r>
      <w:r w:rsidR="00CC55E8" w:rsidRPr="00124AB6">
        <w:rPr>
          <w:rFonts w:ascii="Times New Roman" w:hAnsi="Times New Roman" w:cs="Times New Roman"/>
          <w:sz w:val="28"/>
          <w:szCs w:val="28"/>
        </w:rPr>
        <w:t>бумага выступает в</w:t>
      </w:r>
      <w:r w:rsidRPr="00124AB6">
        <w:rPr>
          <w:rFonts w:ascii="Times New Roman" w:hAnsi="Times New Roman" w:cs="Times New Roman"/>
          <w:sz w:val="28"/>
          <w:szCs w:val="28"/>
        </w:rPr>
        <w:t xml:space="preserve"> роли свидетельства</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 xml:space="preserve">об инвестициях. В </w:t>
      </w:r>
      <w:r w:rsidR="00CC55E8" w:rsidRPr="00124AB6">
        <w:rPr>
          <w:rFonts w:ascii="Times New Roman" w:hAnsi="Times New Roman" w:cs="Times New Roman"/>
          <w:sz w:val="28"/>
          <w:szCs w:val="28"/>
        </w:rPr>
        <w:t>тоже время как</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инвестиционный товар она</w:t>
      </w:r>
      <w:r w:rsidRPr="00124AB6">
        <w:rPr>
          <w:rFonts w:ascii="Times New Roman" w:hAnsi="Times New Roman" w:cs="Times New Roman"/>
          <w:sz w:val="28"/>
          <w:szCs w:val="28"/>
        </w:rPr>
        <w:t xml:space="preserve"> способна   приносить доход.</w:t>
      </w:r>
    </w:p>
    <w:p w:rsidR="009175B0" w:rsidRPr="00124AB6" w:rsidRDefault="00646A2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cs="Times New Roman"/>
          <w:sz w:val="28"/>
          <w:szCs w:val="28"/>
        </w:rPr>
        <w:t xml:space="preserve">Понятие ценная бумага </w:t>
      </w:r>
      <w:r w:rsidR="00CC55E8" w:rsidRPr="00124AB6">
        <w:rPr>
          <w:rFonts w:ascii="Times New Roman" w:hAnsi="Times New Roman" w:cs="Times New Roman"/>
          <w:sz w:val="28"/>
          <w:szCs w:val="28"/>
        </w:rPr>
        <w:t>содержит в себе характеристики не</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только экономическо</w:t>
      </w:r>
      <w:r w:rsidR="000E7196" w:rsidRPr="00124AB6">
        <w:rPr>
          <w:rFonts w:ascii="Times New Roman" w:hAnsi="Times New Roman" w:cs="Times New Roman"/>
          <w:sz w:val="28"/>
          <w:szCs w:val="28"/>
        </w:rPr>
        <w:t xml:space="preserve">го характера, </w:t>
      </w:r>
      <w:r w:rsidR="00291AF9" w:rsidRPr="00124AB6">
        <w:rPr>
          <w:rFonts w:ascii="Times New Roman" w:hAnsi="Times New Roman" w:cs="Times New Roman"/>
          <w:sz w:val="28"/>
          <w:szCs w:val="28"/>
        </w:rPr>
        <w:t xml:space="preserve">но </w:t>
      </w:r>
      <w:r w:rsidR="00CC55E8" w:rsidRPr="00124AB6">
        <w:rPr>
          <w:rFonts w:ascii="Times New Roman" w:hAnsi="Times New Roman" w:cs="Times New Roman"/>
          <w:sz w:val="28"/>
          <w:szCs w:val="28"/>
        </w:rPr>
        <w:t>и</w:t>
      </w:r>
      <w:r w:rsidR="00577ACE">
        <w:rPr>
          <w:rFonts w:ascii="Times New Roman" w:hAnsi="Times New Roman" w:cs="Times New Roman"/>
          <w:sz w:val="28"/>
          <w:szCs w:val="28"/>
        </w:rPr>
        <w:t xml:space="preserve"> </w:t>
      </w:r>
      <w:r w:rsidR="00CC55E8" w:rsidRPr="00124AB6">
        <w:rPr>
          <w:rFonts w:ascii="Times New Roman" w:hAnsi="Times New Roman" w:cs="Times New Roman"/>
          <w:sz w:val="28"/>
          <w:szCs w:val="28"/>
        </w:rPr>
        <w:t>юридическо</w:t>
      </w:r>
      <w:r w:rsidR="000E7196" w:rsidRPr="00124AB6">
        <w:rPr>
          <w:rFonts w:ascii="Times New Roman" w:hAnsi="Times New Roman" w:cs="Times New Roman"/>
          <w:sz w:val="28"/>
          <w:szCs w:val="28"/>
        </w:rPr>
        <w:t>го</w:t>
      </w:r>
      <w:r w:rsidR="00CC55E8" w:rsidRPr="00124AB6">
        <w:rPr>
          <w:rFonts w:ascii="Times New Roman" w:hAnsi="Times New Roman" w:cs="Times New Roman"/>
          <w:sz w:val="28"/>
          <w:szCs w:val="28"/>
        </w:rPr>
        <w:t>.</w:t>
      </w:r>
      <w:r w:rsidR="00577ACE">
        <w:rPr>
          <w:rFonts w:ascii="Times New Roman" w:hAnsi="Times New Roman" w:cs="Times New Roman"/>
          <w:sz w:val="28"/>
          <w:szCs w:val="28"/>
        </w:rPr>
        <w:t xml:space="preserve"> </w:t>
      </w:r>
      <w:r w:rsidR="009A0B8A" w:rsidRPr="00124AB6">
        <w:rPr>
          <w:rFonts w:ascii="Times New Roman" w:hAnsi="Times New Roman" w:cs="Times New Roman"/>
          <w:sz w:val="28"/>
          <w:szCs w:val="28"/>
        </w:rPr>
        <w:t>В соответствии с Гражданским кодексом Российской Федерации</w:t>
      </w:r>
      <w:r w:rsidR="00CC55E8" w:rsidRPr="00124AB6">
        <w:rPr>
          <w:rFonts w:ascii="Times New Roman" w:hAnsi="Times New Roman" w:cs="Times New Roman"/>
          <w:sz w:val="28"/>
          <w:szCs w:val="28"/>
        </w:rPr>
        <w:t xml:space="preserve">, </w:t>
      </w:r>
      <w:r w:rsidR="001C29C6" w:rsidRPr="00124AB6">
        <w:rPr>
          <w:rFonts w:ascii="Times New Roman" w:hAnsi="Times New Roman"/>
          <w:sz w:val="28"/>
          <w:szCs w:val="28"/>
        </w:rPr>
        <w:t xml:space="preserve">ценные бумаги характеризуется, как специфические денежные документы, </w:t>
      </w:r>
      <w:r w:rsidR="00291AF9" w:rsidRPr="00124AB6">
        <w:rPr>
          <w:rFonts w:ascii="Times New Roman" w:hAnsi="Times New Roman"/>
          <w:sz w:val="28"/>
          <w:szCs w:val="28"/>
        </w:rPr>
        <w:t>предоставляющие возможность</w:t>
      </w:r>
      <w:r w:rsidR="001C29C6" w:rsidRPr="00124AB6">
        <w:rPr>
          <w:rFonts w:ascii="Times New Roman" w:hAnsi="Times New Roman"/>
          <w:sz w:val="28"/>
          <w:szCs w:val="28"/>
        </w:rPr>
        <w:t xml:space="preserve"> удостоверить используемые реквизиты и формы, </w:t>
      </w:r>
      <w:r w:rsidR="00291AF9" w:rsidRPr="00124AB6">
        <w:rPr>
          <w:rFonts w:ascii="Times New Roman" w:hAnsi="Times New Roman"/>
          <w:sz w:val="28"/>
          <w:szCs w:val="28"/>
        </w:rPr>
        <w:t>включая</w:t>
      </w:r>
      <w:r w:rsidR="001C29C6" w:rsidRPr="00124AB6">
        <w:rPr>
          <w:rFonts w:ascii="Times New Roman" w:hAnsi="Times New Roman"/>
          <w:sz w:val="28"/>
          <w:szCs w:val="28"/>
        </w:rPr>
        <w:t xml:space="preserve"> имущественные права. Вместе с тем, имущественные права предоставляют право исполнить их переуступку с правообладателя на другое лицо</w:t>
      </w:r>
      <w:r w:rsidR="009175B0" w:rsidRPr="00124AB6">
        <w:rPr>
          <w:rFonts w:ascii="Times New Roman" w:hAnsi="Times New Roman" w:cs="Times New Roman"/>
          <w:iCs/>
          <w:sz w:val="28"/>
          <w:szCs w:val="28"/>
        </w:rPr>
        <w:t>[6]</w:t>
      </w:r>
      <w:r w:rsidR="001C29C6" w:rsidRPr="00124AB6">
        <w:rPr>
          <w:rFonts w:ascii="Times New Roman" w:hAnsi="Times New Roman" w:cs="Times New Roman"/>
          <w:iCs/>
          <w:sz w:val="28"/>
          <w:szCs w:val="28"/>
        </w:rPr>
        <w:t>.</w:t>
      </w:r>
    </w:p>
    <w:p w:rsidR="009175B0"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 xml:space="preserve">Все права </w:t>
      </w:r>
      <w:r w:rsidR="000E7196" w:rsidRPr="00124AB6">
        <w:rPr>
          <w:rFonts w:ascii="Times New Roman" w:hAnsi="Times New Roman" w:cs="Times New Roman"/>
          <w:sz w:val="28"/>
          <w:szCs w:val="28"/>
        </w:rPr>
        <w:t xml:space="preserve">в случае </w:t>
      </w:r>
      <w:r w:rsidRPr="00124AB6">
        <w:rPr>
          <w:rFonts w:ascii="Times New Roman" w:hAnsi="Times New Roman" w:cs="Times New Roman"/>
          <w:sz w:val="28"/>
          <w:szCs w:val="28"/>
        </w:rPr>
        <w:t>передачи ценной бумаги переходят</w:t>
      </w:r>
      <w:r w:rsidR="009175B0" w:rsidRPr="00124AB6">
        <w:rPr>
          <w:rFonts w:ascii="Times New Roman" w:hAnsi="Times New Roman" w:cs="Times New Roman"/>
          <w:sz w:val="28"/>
          <w:szCs w:val="28"/>
        </w:rPr>
        <w:t xml:space="preserve"> со </w:t>
      </w:r>
      <w:r w:rsidRPr="00124AB6">
        <w:rPr>
          <w:rFonts w:ascii="Times New Roman" w:hAnsi="Times New Roman" w:cs="Times New Roman"/>
          <w:sz w:val="28"/>
          <w:szCs w:val="28"/>
        </w:rPr>
        <w:t>стороны от</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продавца к</w:t>
      </w:r>
      <w:r w:rsidR="009175B0" w:rsidRPr="00124AB6">
        <w:rPr>
          <w:rFonts w:ascii="Times New Roman" w:hAnsi="Times New Roman" w:cs="Times New Roman"/>
          <w:sz w:val="28"/>
          <w:szCs w:val="28"/>
        </w:rPr>
        <w:t xml:space="preserve"> покупателю </w:t>
      </w:r>
      <w:r w:rsidRPr="00124AB6">
        <w:rPr>
          <w:rFonts w:ascii="Times New Roman" w:hAnsi="Times New Roman" w:cs="Times New Roman"/>
          <w:sz w:val="28"/>
          <w:szCs w:val="28"/>
        </w:rPr>
        <w:t>и это</w:t>
      </w:r>
      <w:r w:rsidR="00D36E64" w:rsidRPr="00124AB6">
        <w:rPr>
          <w:rFonts w:ascii="Times New Roman" w:hAnsi="Times New Roman" w:cs="Times New Roman"/>
          <w:sz w:val="28"/>
          <w:szCs w:val="28"/>
        </w:rPr>
        <w:t>,</w:t>
      </w:r>
      <w:r w:rsidRPr="00124AB6">
        <w:rPr>
          <w:rFonts w:ascii="Times New Roman" w:hAnsi="Times New Roman" w:cs="Times New Roman"/>
          <w:sz w:val="28"/>
          <w:szCs w:val="28"/>
        </w:rPr>
        <w:t xml:space="preserve"> является отличительной чертой</w:t>
      </w:r>
      <w:r w:rsidR="009175B0" w:rsidRPr="00124AB6">
        <w:rPr>
          <w:rFonts w:ascii="Times New Roman" w:hAnsi="Times New Roman" w:cs="Times New Roman"/>
          <w:sz w:val="28"/>
          <w:szCs w:val="28"/>
        </w:rPr>
        <w:t xml:space="preserve"> ценной </w:t>
      </w:r>
      <w:r w:rsidRPr="00124AB6">
        <w:rPr>
          <w:rFonts w:ascii="Times New Roman" w:hAnsi="Times New Roman" w:cs="Times New Roman"/>
          <w:sz w:val="28"/>
          <w:szCs w:val="28"/>
        </w:rPr>
        <w:t>бумаги с</w:t>
      </w:r>
      <w:r w:rsidR="009175B0" w:rsidRPr="00124AB6">
        <w:rPr>
          <w:rFonts w:ascii="Times New Roman" w:hAnsi="Times New Roman" w:cs="Times New Roman"/>
          <w:sz w:val="28"/>
          <w:szCs w:val="28"/>
        </w:rPr>
        <w:t xml:space="preserve"> юридической точки зрения.</w:t>
      </w:r>
    </w:p>
    <w:p w:rsidR="00BA3D94" w:rsidRPr="00124AB6" w:rsidRDefault="00CC55E8"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lastRenderedPageBreak/>
        <w:t>Ценные бумаги — это строго формальный</w:t>
      </w:r>
      <w:r w:rsidR="009175B0" w:rsidRPr="00124AB6">
        <w:rPr>
          <w:rFonts w:ascii="Times New Roman" w:hAnsi="Times New Roman" w:cs="Times New Roman"/>
          <w:sz w:val="28"/>
          <w:szCs w:val="28"/>
        </w:rPr>
        <w:t xml:space="preserve"> документ [п. 2 ст. 144 ГК]. </w:t>
      </w:r>
      <w:r w:rsidR="00BA3D94" w:rsidRPr="00124AB6">
        <w:rPr>
          <w:rFonts w:ascii="Times New Roman" w:hAnsi="Times New Roman" w:cs="Times New Roman"/>
          <w:sz w:val="28"/>
          <w:szCs w:val="28"/>
        </w:rPr>
        <w:t xml:space="preserve">В соответствии с законодательной системой любая ценная бумага наделяется списком удостоверяемых ее прав, обязательными реквизитами, формой ценной бумаги, а также прочими условиями. </w:t>
      </w:r>
    </w:p>
    <w:p w:rsidR="009175B0" w:rsidRPr="00124AB6" w:rsidRDefault="00DA1A59"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Другими словами,</w:t>
      </w:r>
      <w:r w:rsidR="009175B0" w:rsidRPr="00124AB6">
        <w:rPr>
          <w:rFonts w:ascii="Times New Roman" w:hAnsi="Times New Roman" w:cs="Times New Roman"/>
          <w:sz w:val="28"/>
          <w:szCs w:val="28"/>
        </w:rPr>
        <w:t xml:space="preserve"> ценная бумага </w:t>
      </w:r>
      <w:r w:rsidRPr="00124AB6">
        <w:rPr>
          <w:rFonts w:ascii="Times New Roman" w:hAnsi="Times New Roman" w:cs="Times New Roman"/>
          <w:sz w:val="28"/>
          <w:szCs w:val="28"/>
        </w:rPr>
        <w:t>представляет собой нормативно-правовой</w:t>
      </w:r>
      <w:r w:rsidR="00CC55E8" w:rsidRPr="00124AB6">
        <w:rPr>
          <w:rFonts w:ascii="Times New Roman" w:hAnsi="Times New Roman" w:cs="Times New Roman"/>
          <w:sz w:val="28"/>
          <w:szCs w:val="28"/>
        </w:rPr>
        <w:t xml:space="preserve"> документ, </w:t>
      </w:r>
      <w:r w:rsidRPr="00124AB6">
        <w:rPr>
          <w:rFonts w:ascii="Times New Roman" w:hAnsi="Times New Roman" w:cs="Times New Roman"/>
          <w:sz w:val="28"/>
          <w:szCs w:val="28"/>
        </w:rPr>
        <w:t xml:space="preserve">имеющий прямое отношение к появлению </w:t>
      </w:r>
      <w:r w:rsidR="009175B0" w:rsidRPr="00124AB6">
        <w:rPr>
          <w:rFonts w:ascii="Times New Roman" w:hAnsi="Times New Roman" w:cs="Times New Roman"/>
          <w:sz w:val="28"/>
          <w:szCs w:val="28"/>
        </w:rPr>
        <w:t xml:space="preserve">имущественного права. Ценной бумагой </w:t>
      </w:r>
      <w:r w:rsidRPr="00124AB6">
        <w:rPr>
          <w:rFonts w:ascii="Times New Roman" w:hAnsi="Times New Roman" w:cs="Times New Roman"/>
          <w:sz w:val="28"/>
          <w:szCs w:val="28"/>
        </w:rPr>
        <w:t xml:space="preserve">принято считать </w:t>
      </w:r>
      <w:r w:rsidR="009175B0" w:rsidRPr="00124AB6">
        <w:rPr>
          <w:rFonts w:ascii="Times New Roman" w:hAnsi="Times New Roman" w:cs="Times New Roman"/>
          <w:sz w:val="28"/>
          <w:szCs w:val="28"/>
        </w:rPr>
        <w:t xml:space="preserve">документ, </w:t>
      </w:r>
      <w:r w:rsidRPr="00124AB6">
        <w:rPr>
          <w:rFonts w:ascii="Times New Roman" w:hAnsi="Times New Roman" w:cs="Times New Roman"/>
          <w:sz w:val="28"/>
          <w:szCs w:val="28"/>
        </w:rPr>
        <w:t xml:space="preserve">который </w:t>
      </w:r>
      <w:r w:rsidR="009175B0" w:rsidRPr="00124AB6">
        <w:rPr>
          <w:rFonts w:ascii="Times New Roman" w:hAnsi="Times New Roman" w:cs="Times New Roman"/>
          <w:sz w:val="28"/>
          <w:szCs w:val="28"/>
        </w:rPr>
        <w:t>удостоверя</w:t>
      </w:r>
      <w:r w:rsidRPr="00124AB6">
        <w:rPr>
          <w:rFonts w:ascii="Times New Roman" w:hAnsi="Times New Roman" w:cs="Times New Roman"/>
          <w:sz w:val="28"/>
          <w:szCs w:val="28"/>
        </w:rPr>
        <w:t xml:space="preserve">ет </w:t>
      </w:r>
      <w:r w:rsidR="009175B0" w:rsidRPr="00124AB6">
        <w:rPr>
          <w:rFonts w:ascii="Times New Roman" w:hAnsi="Times New Roman" w:cs="Times New Roman"/>
          <w:sz w:val="28"/>
          <w:szCs w:val="28"/>
        </w:rPr>
        <w:t xml:space="preserve">имущественное право </w:t>
      </w:r>
      <w:r w:rsidRPr="00124AB6">
        <w:rPr>
          <w:rFonts w:ascii="Times New Roman" w:hAnsi="Times New Roman" w:cs="Times New Roman"/>
          <w:sz w:val="28"/>
          <w:szCs w:val="28"/>
        </w:rPr>
        <w:t xml:space="preserve">либо взаимосвязь </w:t>
      </w:r>
      <w:r w:rsidR="009175B0" w:rsidRPr="00124AB6">
        <w:rPr>
          <w:rFonts w:ascii="Times New Roman" w:hAnsi="Times New Roman" w:cs="Times New Roman"/>
          <w:sz w:val="28"/>
          <w:szCs w:val="28"/>
        </w:rPr>
        <w:t xml:space="preserve">займа </w:t>
      </w:r>
      <w:r w:rsidRPr="00124AB6">
        <w:rPr>
          <w:rFonts w:ascii="Times New Roman" w:hAnsi="Times New Roman" w:cs="Times New Roman"/>
          <w:sz w:val="28"/>
          <w:szCs w:val="28"/>
        </w:rPr>
        <w:t>держателя</w:t>
      </w:r>
      <w:r w:rsidR="009175B0" w:rsidRPr="00124AB6">
        <w:rPr>
          <w:rFonts w:ascii="Times New Roman" w:hAnsi="Times New Roman" w:cs="Times New Roman"/>
          <w:sz w:val="28"/>
          <w:szCs w:val="28"/>
        </w:rPr>
        <w:t xml:space="preserve"> документа к выпустившему его лицу, </w:t>
      </w:r>
      <w:r w:rsidRPr="00124AB6">
        <w:rPr>
          <w:rFonts w:ascii="Times New Roman" w:hAnsi="Times New Roman" w:cs="Times New Roman"/>
          <w:sz w:val="28"/>
          <w:szCs w:val="28"/>
        </w:rPr>
        <w:t>которая может осуществляться исключительно в условиях, где будет представлен оригинал</w:t>
      </w:r>
      <w:r w:rsidR="00577ACE">
        <w:rPr>
          <w:rFonts w:ascii="Times New Roman" w:hAnsi="Times New Roman" w:cs="Times New Roman"/>
          <w:sz w:val="28"/>
          <w:szCs w:val="28"/>
        </w:rPr>
        <w:t xml:space="preserve"> </w:t>
      </w:r>
      <w:r w:rsidRPr="00124AB6">
        <w:rPr>
          <w:rFonts w:ascii="Times New Roman" w:hAnsi="Times New Roman" w:cs="Times New Roman"/>
          <w:sz w:val="28"/>
          <w:szCs w:val="28"/>
        </w:rPr>
        <w:t>данного</w:t>
      </w:r>
      <w:r w:rsidR="009175B0" w:rsidRPr="00124AB6">
        <w:rPr>
          <w:rFonts w:ascii="Times New Roman" w:hAnsi="Times New Roman" w:cs="Times New Roman"/>
          <w:sz w:val="28"/>
          <w:szCs w:val="28"/>
        </w:rPr>
        <w:t xml:space="preserve"> документа. Право, </w:t>
      </w:r>
      <w:r w:rsidR="00387F01" w:rsidRPr="00124AB6">
        <w:rPr>
          <w:rFonts w:ascii="Times New Roman" w:hAnsi="Times New Roman" w:cs="Times New Roman"/>
          <w:sz w:val="28"/>
          <w:szCs w:val="28"/>
        </w:rPr>
        <w:t xml:space="preserve">которое удостоверено </w:t>
      </w:r>
      <w:r w:rsidR="009175B0" w:rsidRPr="00124AB6">
        <w:rPr>
          <w:rFonts w:ascii="Times New Roman" w:hAnsi="Times New Roman" w:cs="Times New Roman"/>
          <w:sz w:val="28"/>
          <w:szCs w:val="28"/>
        </w:rPr>
        <w:t xml:space="preserve">ценной бумагой, </w:t>
      </w:r>
      <w:r w:rsidR="00387F01" w:rsidRPr="00124AB6">
        <w:rPr>
          <w:rFonts w:ascii="Times New Roman" w:hAnsi="Times New Roman" w:cs="Times New Roman"/>
          <w:sz w:val="28"/>
          <w:szCs w:val="28"/>
        </w:rPr>
        <w:t>можно</w:t>
      </w:r>
      <w:r w:rsidR="009175B0" w:rsidRPr="00124AB6">
        <w:rPr>
          <w:rFonts w:ascii="Times New Roman" w:hAnsi="Times New Roman" w:cs="Times New Roman"/>
          <w:sz w:val="28"/>
          <w:szCs w:val="28"/>
        </w:rPr>
        <w:t xml:space="preserve"> пе</w:t>
      </w:r>
      <w:r w:rsidR="00387F01" w:rsidRPr="00124AB6">
        <w:rPr>
          <w:rFonts w:ascii="Times New Roman" w:hAnsi="Times New Roman" w:cs="Times New Roman"/>
          <w:sz w:val="28"/>
          <w:szCs w:val="28"/>
        </w:rPr>
        <w:t>реуступить ин</w:t>
      </w:r>
      <w:r w:rsidR="009175B0" w:rsidRPr="00124AB6">
        <w:rPr>
          <w:rFonts w:ascii="Times New Roman" w:hAnsi="Times New Roman" w:cs="Times New Roman"/>
          <w:sz w:val="28"/>
          <w:szCs w:val="28"/>
        </w:rPr>
        <w:t xml:space="preserve">ому лицу </w:t>
      </w:r>
      <w:r w:rsidR="00387F01" w:rsidRPr="00124AB6">
        <w:rPr>
          <w:rFonts w:ascii="Times New Roman" w:hAnsi="Times New Roman" w:cs="Times New Roman"/>
          <w:sz w:val="28"/>
          <w:szCs w:val="28"/>
        </w:rPr>
        <w:t xml:space="preserve">только за </w:t>
      </w:r>
      <w:r w:rsidR="00577ACE" w:rsidRPr="00124AB6">
        <w:rPr>
          <w:rFonts w:ascii="Times New Roman" w:hAnsi="Times New Roman" w:cs="Times New Roman"/>
          <w:sz w:val="28"/>
          <w:szCs w:val="28"/>
        </w:rPr>
        <w:t>счете</w:t>
      </w:r>
      <w:r w:rsidR="00387F01" w:rsidRPr="00124AB6">
        <w:rPr>
          <w:rFonts w:ascii="Times New Roman" w:hAnsi="Times New Roman" w:cs="Times New Roman"/>
          <w:sz w:val="28"/>
          <w:szCs w:val="28"/>
        </w:rPr>
        <w:t xml:space="preserve"> </w:t>
      </w:r>
      <w:r w:rsidR="009175B0" w:rsidRPr="00124AB6">
        <w:rPr>
          <w:rFonts w:ascii="Times New Roman" w:hAnsi="Times New Roman" w:cs="Times New Roman"/>
          <w:sz w:val="28"/>
          <w:szCs w:val="28"/>
        </w:rPr>
        <w:t xml:space="preserve">передачи.[6] </w:t>
      </w:r>
    </w:p>
    <w:p w:rsidR="009175B0" w:rsidRPr="00124AB6" w:rsidRDefault="009175B0" w:rsidP="008A603D">
      <w:pPr>
        <w:spacing w:after="0" w:line="360" w:lineRule="auto"/>
        <w:ind w:firstLine="709"/>
        <w:contextualSpacing/>
        <w:jc w:val="both"/>
        <w:rPr>
          <w:rFonts w:ascii="Times New Roman" w:hAnsi="Times New Roman" w:cs="Times New Roman"/>
          <w:sz w:val="28"/>
          <w:szCs w:val="28"/>
        </w:rPr>
      </w:pPr>
      <w:r w:rsidRPr="00124AB6">
        <w:rPr>
          <w:rFonts w:ascii="Times New Roman" w:hAnsi="Times New Roman" w:cs="Times New Roman"/>
          <w:sz w:val="28"/>
          <w:szCs w:val="28"/>
        </w:rPr>
        <w:t>Таким образом,  с  юридической точки зрения будут  рассматриваться  взаимоотношения, возникающие  между лицом, кто  выпустил ценную бумагу и  тем, кто её приобрел, а  с экономической точки зрения  - это коммерческий документ,</w:t>
      </w:r>
      <w:r w:rsidR="00634AE5" w:rsidRPr="00124AB6">
        <w:rPr>
          <w:rFonts w:ascii="Times New Roman" w:hAnsi="Times New Roman" w:cs="Times New Roman"/>
          <w:sz w:val="28"/>
          <w:szCs w:val="28"/>
        </w:rPr>
        <w:t xml:space="preserve"> </w:t>
      </w:r>
      <w:r w:rsidRPr="00124AB6">
        <w:rPr>
          <w:rFonts w:ascii="Times New Roman" w:hAnsi="Times New Roman" w:cs="Times New Roman"/>
          <w:sz w:val="28"/>
          <w:szCs w:val="28"/>
        </w:rPr>
        <w:t>который приносит  доход владельцу и удостоверяет право собственности на капитал</w:t>
      </w:r>
      <w:r w:rsidRPr="00124AB6">
        <w:rPr>
          <w:sz w:val="28"/>
          <w:szCs w:val="28"/>
        </w:rPr>
        <w:t>.</w:t>
      </w:r>
    </w:p>
    <w:p w:rsidR="009175B0" w:rsidRPr="00124AB6" w:rsidRDefault="009175B0" w:rsidP="008A603D">
      <w:pPr>
        <w:spacing w:after="0" w:line="360" w:lineRule="auto"/>
        <w:jc w:val="both"/>
        <w:rPr>
          <w:rFonts w:ascii="Times New Roman" w:hAnsi="Times New Roman"/>
          <w:bCs/>
          <w:sz w:val="32"/>
          <w:szCs w:val="32"/>
        </w:rPr>
      </w:pPr>
    </w:p>
    <w:p w:rsidR="003C62C3" w:rsidRPr="00124AB6" w:rsidRDefault="009175B0" w:rsidP="00634AE5">
      <w:pPr>
        <w:spacing w:after="0" w:line="360" w:lineRule="auto"/>
        <w:jc w:val="center"/>
        <w:outlineLvl w:val="0"/>
        <w:rPr>
          <w:rFonts w:ascii="Times New Roman" w:hAnsi="Times New Roman"/>
          <w:bCs/>
          <w:sz w:val="28"/>
          <w:szCs w:val="28"/>
        </w:rPr>
      </w:pPr>
      <w:bookmarkStart w:id="7" w:name="_Toc25931109"/>
      <w:r w:rsidRPr="00124AB6">
        <w:rPr>
          <w:rFonts w:ascii="Times New Roman" w:hAnsi="Times New Roman"/>
          <w:bCs/>
          <w:sz w:val="28"/>
          <w:szCs w:val="28"/>
        </w:rPr>
        <w:t xml:space="preserve">1.2   </w:t>
      </w:r>
      <w:r w:rsidR="003C62C3" w:rsidRPr="00124AB6">
        <w:rPr>
          <w:rFonts w:ascii="Times New Roman" w:hAnsi="Times New Roman"/>
          <w:bCs/>
          <w:iCs/>
          <w:sz w:val="28"/>
          <w:szCs w:val="28"/>
        </w:rPr>
        <w:t>Правовая природа ценных бумаг</w:t>
      </w:r>
      <w:bookmarkEnd w:id="5"/>
      <w:bookmarkEnd w:id="7"/>
    </w:p>
    <w:p w:rsidR="00634AE5" w:rsidRPr="00124AB6" w:rsidRDefault="00634AE5" w:rsidP="008A603D">
      <w:pPr>
        <w:spacing w:after="0" w:line="360" w:lineRule="auto"/>
        <w:ind w:firstLine="709"/>
        <w:contextualSpacing/>
        <w:jc w:val="both"/>
        <w:rPr>
          <w:rFonts w:ascii="Times New Roman" w:hAnsi="Times New Roman"/>
          <w:sz w:val="28"/>
          <w:szCs w:val="28"/>
        </w:rPr>
      </w:pP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В теории гражданского права закрепилось устоявшееся представление о специфических признаках ценной бумаги, которые обусловили распространенность ее в гражданском обороте.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Это такое качество как ценность, определяемая стоимостным содержанием обязательства, в ней закрепленного, это способность к свободному перемещению в гражданском обороте в сочетании с упрощенной процедурой смены владельца, это, наконец, публичная достоверность как следствие формальной определенности и безусловности заключенного в ней обязательства.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lastRenderedPageBreak/>
        <w:t>Кроме того, обращается внимание на то, что перечисленные свойства делают возможным использование ценной бумаги в качестве оперативного средства платежа, а разрыв во времени между вручением ценной бумаги и осуществлением платежа (реализацией заложенного в ней права) позволяет отнести ценную бумагу к ра</w:t>
      </w:r>
      <w:r w:rsidR="009175B0" w:rsidRPr="00124AB6">
        <w:rPr>
          <w:rFonts w:ascii="Times New Roman" w:hAnsi="Times New Roman"/>
          <w:sz w:val="28"/>
          <w:szCs w:val="28"/>
        </w:rPr>
        <w:t>зряду кредитных инструментов</w:t>
      </w:r>
      <w:r w:rsidRPr="00124AB6">
        <w:rPr>
          <w:rFonts w:ascii="Times New Roman" w:hAnsi="Times New Roman"/>
          <w:sz w:val="28"/>
          <w:szCs w:val="28"/>
        </w:rPr>
        <w:t>.</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Перечисление особенных признаков ценной бумаги обычно завершается указанием на то, что имущественные права, удостоверенные ею, могут быть осуществлены только при и ее предъявлении. Наличие этого признака не вызывает сомнений, так как соответствующее правило сформулировано в ч. 1 п. 1 ст. 142 ГК [1].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Это правило свидетельствует в пользу рассмотрения ценной бумаги как единого объекта, обладающего нераздельными свойствами материального носителя информации: ни один из названных элементов существовать раздельно не может. </w:t>
      </w:r>
    </w:p>
    <w:p w:rsidR="003C62C3" w:rsidRPr="00124AB6" w:rsidRDefault="003E3CEC"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Совокупность нормативно-правовых правил, называемая правовым режимом в отношении</w:t>
      </w:r>
      <w:r w:rsidR="005F462C" w:rsidRPr="00124AB6">
        <w:rPr>
          <w:rFonts w:ascii="Times New Roman" w:hAnsi="Times New Roman"/>
          <w:sz w:val="28"/>
          <w:szCs w:val="28"/>
        </w:rPr>
        <w:t xml:space="preserve"> ценны</w:t>
      </w:r>
      <w:r w:rsidRPr="00124AB6">
        <w:rPr>
          <w:rFonts w:ascii="Times New Roman" w:hAnsi="Times New Roman"/>
          <w:sz w:val="28"/>
          <w:szCs w:val="28"/>
        </w:rPr>
        <w:t>х</w:t>
      </w:r>
      <w:r w:rsidR="00634AE5" w:rsidRPr="00124AB6">
        <w:rPr>
          <w:rFonts w:ascii="Times New Roman" w:hAnsi="Times New Roman"/>
          <w:sz w:val="28"/>
          <w:szCs w:val="28"/>
        </w:rPr>
        <w:t xml:space="preserve"> </w:t>
      </w:r>
      <w:r w:rsidR="00CC55E8" w:rsidRPr="00124AB6">
        <w:rPr>
          <w:rFonts w:ascii="Times New Roman" w:hAnsi="Times New Roman"/>
          <w:sz w:val="28"/>
          <w:szCs w:val="28"/>
        </w:rPr>
        <w:t>бумаг</w:t>
      </w:r>
      <w:r w:rsidRPr="00124AB6">
        <w:rPr>
          <w:rFonts w:ascii="Times New Roman" w:hAnsi="Times New Roman"/>
          <w:sz w:val="28"/>
          <w:szCs w:val="28"/>
        </w:rPr>
        <w:t xml:space="preserve"> определяет </w:t>
      </w:r>
      <w:r w:rsidR="003C62C3" w:rsidRPr="00124AB6">
        <w:rPr>
          <w:rFonts w:ascii="Times New Roman" w:hAnsi="Times New Roman"/>
          <w:sz w:val="28"/>
          <w:szCs w:val="28"/>
        </w:rPr>
        <w:t>порядок особ</w:t>
      </w:r>
      <w:r w:rsidRPr="00124AB6">
        <w:rPr>
          <w:rFonts w:ascii="Times New Roman" w:hAnsi="Times New Roman"/>
          <w:sz w:val="28"/>
          <w:szCs w:val="28"/>
        </w:rPr>
        <w:t>енно</w:t>
      </w:r>
      <w:r w:rsidR="003C62C3" w:rsidRPr="00124AB6">
        <w:rPr>
          <w:rFonts w:ascii="Times New Roman" w:hAnsi="Times New Roman"/>
          <w:sz w:val="28"/>
          <w:szCs w:val="28"/>
        </w:rPr>
        <w:t xml:space="preserve">го правового </w:t>
      </w:r>
      <w:r w:rsidRPr="00124AB6">
        <w:rPr>
          <w:rFonts w:ascii="Times New Roman" w:hAnsi="Times New Roman"/>
          <w:sz w:val="28"/>
          <w:szCs w:val="28"/>
        </w:rPr>
        <w:t>у</w:t>
      </w:r>
      <w:r w:rsidR="003C62C3" w:rsidRPr="00124AB6">
        <w:rPr>
          <w:rFonts w:ascii="Times New Roman" w:hAnsi="Times New Roman"/>
          <w:sz w:val="28"/>
          <w:szCs w:val="28"/>
        </w:rPr>
        <w:t xml:space="preserve">регулирования, </w:t>
      </w:r>
      <w:r w:rsidRPr="00124AB6">
        <w:rPr>
          <w:rFonts w:ascii="Times New Roman" w:hAnsi="Times New Roman"/>
          <w:sz w:val="28"/>
          <w:szCs w:val="28"/>
        </w:rPr>
        <w:t>проявля</w:t>
      </w:r>
      <w:r w:rsidR="003C62C3" w:rsidRPr="00124AB6">
        <w:rPr>
          <w:rFonts w:ascii="Times New Roman" w:hAnsi="Times New Roman"/>
          <w:sz w:val="28"/>
          <w:szCs w:val="28"/>
        </w:rPr>
        <w:t xml:space="preserve">ется </w:t>
      </w:r>
      <w:r w:rsidRPr="00124AB6">
        <w:rPr>
          <w:rFonts w:ascii="Times New Roman" w:hAnsi="Times New Roman"/>
          <w:sz w:val="28"/>
          <w:szCs w:val="28"/>
        </w:rPr>
        <w:t>вместе с какими-либо конкретными</w:t>
      </w:r>
      <w:r w:rsidR="003C62C3" w:rsidRPr="00124AB6">
        <w:rPr>
          <w:rFonts w:ascii="Times New Roman" w:hAnsi="Times New Roman"/>
          <w:sz w:val="28"/>
          <w:szCs w:val="28"/>
        </w:rPr>
        <w:t xml:space="preserve"> правовы</w:t>
      </w:r>
      <w:r w:rsidRPr="00124AB6">
        <w:rPr>
          <w:rFonts w:ascii="Times New Roman" w:hAnsi="Times New Roman"/>
          <w:sz w:val="28"/>
          <w:szCs w:val="28"/>
        </w:rPr>
        <w:t>ми инструментами</w:t>
      </w:r>
      <w:r w:rsidR="003C62C3" w:rsidRPr="00124AB6">
        <w:rPr>
          <w:rFonts w:ascii="Times New Roman" w:hAnsi="Times New Roman"/>
          <w:sz w:val="28"/>
          <w:szCs w:val="28"/>
        </w:rPr>
        <w:t xml:space="preserve"> и </w:t>
      </w:r>
      <w:r w:rsidRPr="00124AB6">
        <w:rPr>
          <w:rFonts w:ascii="Times New Roman" w:hAnsi="Times New Roman"/>
          <w:sz w:val="28"/>
          <w:szCs w:val="28"/>
        </w:rPr>
        <w:t>формиру</w:t>
      </w:r>
      <w:r w:rsidR="003C62C3" w:rsidRPr="00124AB6">
        <w:rPr>
          <w:rFonts w:ascii="Times New Roman" w:hAnsi="Times New Roman"/>
          <w:sz w:val="28"/>
          <w:szCs w:val="28"/>
        </w:rPr>
        <w:t xml:space="preserve">ет </w:t>
      </w:r>
      <w:r w:rsidRPr="00124AB6">
        <w:rPr>
          <w:rFonts w:ascii="Times New Roman" w:hAnsi="Times New Roman"/>
          <w:sz w:val="28"/>
          <w:szCs w:val="28"/>
        </w:rPr>
        <w:t>соответствующе</w:t>
      </w:r>
      <w:r w:rsidR="003C62C3" w:rsidRPr="00124AB6">
        <w:rPr>
          <w:rFonts w:ascii="Times New Roman" w:hAnsi="Times New Roman"/>
          <w:sz w:val="28"/>
          <w:szCs w:val="28"/>
        </w:rPr>
        <w:t xml:space="preserve">е социальное состояние и </w:t>
      </w:r>
      <w:r w:rsidRPr="00124AB6">
        <w:rPr>
          <w:rFonts w:ascii="Times New Roman" w:hAnsi="Times New Roman"/>
          <w:sz w:val="28"/>
          <w:szCs w:val="28"/>
        </w:rPr>
        <w:t xml:space="preserve">меру </w:t>
      </w:r>
      <w:r w:rsidR="003C62C3" w:rsidRPr="00124AB6">
        <w:rPr>
          <w:rFonts w:ascii="Times New Roman" w:hAnsi="Times New Roman"/>
          <w:sz w:val="28"/>
          <w:szCs w:val="28"/>
        </w:rPr>
        <w:t>благоприятности</w:t>
      </w:r>
      <w:r w:rsidRPr="00124AB6">
        <w:rPr>
          <w:rFonts w:ascii="Times New Roman" w:hAnsi="Times New Roman"/>
          <w:sz w:val="28"/>
          <w:szCs w:val="28"/>
        </w:rPr>
        <w:t>/</w:t>
      </w:r>
      <w:r w:rsidR="003C62C3" w:rsidRPr="00124AB6">
        <w:rPr>
          <w:rFonts w:ascii="Times New Roman" w:hAnsi="Times New Roman"/>
          <w:sz w:val="28"/>
          <w:szCs w:val="28"/>
        </w:rPr>
        <w:t xml:space="preserve">не благоприятности </w:t>
      </w:r>
      <w:r w:rsidRPr="00124AB6">
        <w:rPr>
          <w:rFonts w:ascii="Times New Roman" w:hAnsi="Times New Roman"/>
          <w:sz w:val="28"/>
          <w:szCs w:val="28"/>
        </w:rPr>
        <w:t>с целью удовлетворения интересов</w:t>
      </w:r>
      <w:r w:rsidR="003C62C3" w:rsidRPr="00124AB6">
        <w:rPr>
          <w:rFonts w:ascii="Times New Roman" w:hAnsi="Times New Roman"/>
          <w:sz w:val="28"/>
          <w:szCs w:val="28"/>
        </w:rPr>
        <w:t xml:space="preserve"> субъектов право</w:t>
      </w:r>
      <w:r w:rsidRPr="00124AB6">
        <w:rPr>
          <w:rFonts w:ascii="Times New Roman" w:hAnsi="Times New Roman"/>
          <w:sz w:val="28"/>
          <w:szCs w:val="28"/>
        </w:rPr>
        <w:t xml:space="preserve">вых </w:t>
      </w:r>
      <w:r w:rsidR="003C62C3" w:rsidRPr="00124AB6">
        <w:rPr>
          <w:rFonts w:ascii="Times New Roman" w:hAnsi="Times New Roman"/>
          <w:sz w:val="28"/>
          <w:szCs w:val="28"/>
        </w:rPr>
        <w:t xml:space="preserve">отношений.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Правовой режим </w:t>
      </w:r>
      <w:r w:rsidR="003E3CEC" w:rsidRPr="00124AB6">
        <w:rPr>
          <w:rFonts w:ascii="Times New Roman" w:hAnsi="Times New Roman"/>
          <w:sz w:val="28"/>
          <w:szCs w:val="28"/>
        </w:rPr>
        <w:t>характеризуется рядом особых качеств</w:t>
      </w:r>
      <w:r w:rsidRPr="00124AB6">
        <w:rPr>
          <w:rFonts w:ascii="Times New Roman" w:hAnsi="Times New Roman"/>
          <w:sz w:val="28"/>
          <w:szCs w:val="28"/>
        </w:rPr>
        <w:t>.</w:t>
      </w:r>
      <w:r w:rsidR="003E3CEC" w:rsidRPr="00124AB6">
        <w:rPr>
          <w:rFonts w:ascii="Times New Roman" w:hAnsi="Times New Roman"/>
          <w:sz w:val="28"/>
          <w:szCs w:val="28"/>
        </w:rPr>
        <w:t xml:space="preserve"> Правовой режим устанавливается законодательной системой</w:t>
      </w:r>
      <w:r w:rsidR="00634AE5" w:rsidRPr="00124AB6">
        <w:rPr>
          <w:rFonts w:ascii="Times New Roman" w:hAnsi="Times New Roman"/>
          <w:sz w:val="28"/>
          <w:szCs w:val="28"/>
        </w:rPr>
        <w:t xml:space="preserve"> </w:t>
      </w:r>
      <w:r w:rsidR="003E3CEC" w:rsidRPr="00124AB6">
        <w:rPr>
          <w:rFonts w:ascii="Times New Roman" w:hAnsi="Times New Roman"/>
          <w:sz w:val="28"/>
          <w:szCs w:val="28"/>
        </w:rPr>
        <w:t xml:space="preserve">и его дальнейшее обеспечение поддерживается государством </w:t>
      </w:r>
      <w:r w:rsidRPr="00124AB6">
        <w:rPr>
          <w:rFonts w:ascii="Times New Roman" w:hAnsi="Times New Roman"/>
          <w:sz w:val="28"/>
          <w:szCs w:val="28"/>
        </w:rPr>
        <w:t xml:space="preserve">(политико-правовой режим). </w:t>
      </w:r>
      <w:r w:rsidR="003E3CEC" w:rsidRPr="00124AB6">
        <w:rPr>
          <w:rFonts w:ascii="Times New Roman" w:hAnsi="Times New Roman"/>
          <w:sz w:val="28"/>
          <w:szCs w:val="28"/>
        </w:rPr>
        <w:t>Главная цель выступает</w:t>
      </w:r>
      <w:r w:rsidR="00634AE5" w:rsidRPr="00124AB6">
        <w:rPr>
          <w:rFonts w:ascii="Times New Roman" w:hAnsi="Times New Roman"/>
          <w:sz w:val="28"/>
          <w:szCs w:val="28"/>
        </w:rPr>
        <w:t xml:space="preserve"> </w:t>
      </w:r>
      <w:r w:rsidR="003E3CEC" w:rsidRPr="00124AB6">
        <w:rPr>
          <w:rFonts w:ascii="Times New Roman" w:hAnsi="Times New Roman"/>
          <w:sz w:val="28"/>
          <w:szCs w:val="28"/>
        </w:rPr>
        <w:t xml:space="preserve">специализированное осуществление регламента в отношении каких-либо определенных </w:t>
      </w:r>
      <w:r w:rsidRPr="00124AB6">
        <w:rPr>
          <w:rFonts w:ascii="Times New Roman" w:hAnsi="Times New Roman"/>
          <w:sz w:val="28"/>
          <w:szCs w:val="28"/>
        </w:rPr>
        <w:t xml:space="preserve">сфер </w:t>
      </w:r>
      <w:r w:rsidR="003E3CEC" w:rsidRPr="00124AB6">
        <w:rPr>
          <w:rFonts w:ascii="Times New Roman" w:hAnsi="Times New Roman"/>
          <w:sz w:val="28"/>
          <w:szCs w:val="28"/>
        </w:rPr>
        <w:t>социаль</w:t>
      </w:r>
      <w:r w:rsidRPr="00124AB6">
        <w:rPr>
          <w:rFonts w:ascii="Times New Roman" w:hAnsi="Times New Roman"/>
          <w:sz w:val="28"/>
          <w:szCs w:val="28"/>
        </w:rPr>
        <w:t xml:space="preserve">ных отношений, выделение в пространственных и временных границах </w:t>
      </w:r>
      <w:r w:rsidR="00C554B6" w:rsidRPr="00124AB6">
        <w:rPr>
          <w:rFonts w:ascii="Times New Roman" w:hAnsi="Times New Roman"/>
          <w:sz w:val="28"/>
          <w:szCs w:val="28"/>
        </w:rPr>
        <w:t>определенных</w:t>
      </w:r>
      <w:r w:rsidRPr="00124AB6">
        <w:rPr>
          <w:rFonts w:ascii="Times New Roman" w:hAnsi="Times New Roman"/>
          <w:sz w:val="28"/>
          <w:szCs w:val="28"/>
        </w:rPr>
        <w:t xml:space="preserve"> субъектов право</w:t>
      </w:r>
      <w:r w:rsidR="00C554B6" w:rsidRPr="00124AB6">
        <w:rPr>
          <w:rFonts w:ascii="Times New Roman" w:hAnsi="Times New Roman"/>
          <w:sz w:val="28"/>
          <w:szCs w:val="28"/>
        </w:rPr>
        <w:t xml:space="preserve">вых </w:t>
      </w:r>
      <w:r w:rsidRPr="00124AB6">
        <w:rPr>
          <w:rFonts w:ascii="Times New Roman" w:hAnsi="Times New Roman"/>
          <w:sz w:val="28"/>
          <w:szCs w:val="28"/>
        </w:rPr>
        <w:t xml:space="preserve">отношений. </w:t>
      </w:r>
    </w:p>
    <w:p w:rsidR="003C62C3" w:rsidRPr="00124AB6" w:rsidRDefault="00C554B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В соответствии с</w:t>
      </w:r>
      <w:r w:rsidR="003C62C3" w:rsidRPr="00124AB6">
        <w:rPr>
          <w:rFonts w:ascii="Times New Roman" w:hAnsi="Times New Roman"/>
          <w:sz w:val="28"/>
          <w:szCs w:val="28"/>
        </w:rPr>
        <w:t xml:space="preserve"> правов</w:t>
      </w:r>
      <w:r w:rsidRPr="00124AB6">
        <w:rPr>
          <w:rFonts w:ascii="Times New Roman" w:hAnsi="Times New Roman"/>
          <w:sz w:val="28"/>
          <w:szCs w:val="28"/>
        </w:rPr>
        <w:t>ым</w:t>
      </w:r>
      <w:r w:rsidR="003C62C3" w:rsidRPr="00124AB6">
        <w:rPr>
          <w:rFonts w:ascii="Times New Roman" w:hAnsi="Times New Roman"/>
          <w:sz w:val="28"/>
          <w:szCs w:val="28"/>
        </w:rPr>
        <w:t xml:space="preserve"> режим</w:t>
      </w:r>
      <w:r w:rsidRPr="00124AB6">
        <w:rPr>
          <w:rFonts w:ascii="Times New Roman" w:hAnsi="Times New Roman"/>
          <w:sz w:val="28"/>
          <w:szCs w:val="28"/>
        </w:rPr>
        <w:t xml:space="preserve">ом допускается осуществление его детализация применительно к объектам/субъектам </w:t>
      </w:r>
      <w:r w:rsidR="003C62C3" w:rsidRPr="00124AB6">
        <w:rPr>
          <w:rFonts w:ascii="Times New Roman" w:hAnsi="Times New Roman"/>
          <w:sz w:val="28"/>
          <w:szCs w:val="28"/>
        </w:rPr>
        <w:t xml:space="preserve">правового регулирования. </w:t>
      </w:r>
    </w:p>
    <w:p w:rsidR="003C62C3" w:rsidRPr="00124AB6" w:rsidRDefault="00C554B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lastRenderedPageBreak/>
        <w:t>Также правовой режим имеет свою классификацию. Зависимо</w:t>
      </w:r>
      <w:r w:rsidR="003C62C3" w:rsidRPr="00124AB6">
        <w:rPr>
          <w:rFonts w:ascii="Times New Roman" w:hAnsi="Times New Roman"/>
          <w:sz w:val="28"/>
          <w:szCs w:val="28"/>
        </w:rPr>
        <w:t xml:space="preserve"> от предмета регулирования </w:t>
      </w:r>
      <w:r w:rsidRPr="00124AB6">
        <w:rPr>
          <w:rFonts w:ascii="Times New Roman" w:hAnsi="Times New Roman"/>
          <w:sz w:val="28"/>
          <w:szCs w:val="28"/>
        </w:rPr>
        <w:t xml:space="preserve">можно отметить </w:t>
      </w:r>
      <w:r w:rsidR="003C62C3" w:rsidRPr="00124AB6">
        <w:rPr>
          <w:rFonts w:ascii="Times New Roman" w:hAnsi="Times New Roman"/>
          <w:sz w:val="28"/>
          <w:szCs w:val="28"/>
        </w:rPr>
        <w:t xml:space="preserve">земельный, административный, конституционный и </w:t>
      </w:r>
      <w:r w:rsidRPr="00124AB6">
        <w:rPr>
          <w:rFonts w:ascii="Times New Roman" w:hAnsi="Times New Roman"/>
          <w:sz w:val="28"/>
          <w:szCs w:val="28"/>
        </w:rPr>
        <w:t>прочие</w:t>
      </w:r>
      <w:r w:rsidR="003C62C3" w:rsidRPr="00124AB6">
        <w:rPr>
          <w:rFonts w:ascii="Times New Roman" w:hAnsi="Times New Roman"/>
          <w:sz w:val="28"/>
          <w:szCs w:val="28"/>
        </w:rPr>
        <w:t xml:space="preserve"> правовые режимы. По </w:t>
      </w:r>
      <w:r w:rsidRPr="00124AB6">
        <w:rPr>
          <w:rFonts w:ascii="Times New Roman" w:hAnsi="Times New Roman"/>
          <w:sz w:val="28"/>
          <w:szCs w:val="28"/>
        </w:rPr>
        <w:t>нормативно-правовой природе правовой режим может быть</w:t>
      </w:r>
      <w:r w:rsidR="003C62C3" w:rsidRPr="00124AB6">
        <w:rPr>
          <w:rFonts w:ascii="Times New Roman" w:hAnsi="Times New Roman"/>
          <w:sz w:val="28"/>
          <w:szCs w:val="28"/>
        </w:rPr>
        <w:t xml:space="preserve"> процессуальный и материальный, </w:t>
      </w:r>
      <w:r w:rsidRPr="00124AB6">
        <w:rPr>
          <w:rFonts w:ascii="Times New Roman" w:hAnsi="Times New Roman"/>
          <w:sz w:val="28"/>
          <w:szCs w:val="28"/>
        </w:rPr>
        <w:t xml:space="preserve">а </w:t>
      </w:r>
      <w:r w:rsidR="003C62C3" w:rsidRPr="00124AB6">
        <w:rPr>
          <w:rFonts w:ascii="Times New Roman" w:hAnsi="Times New Roman"/>
          <w:sz w:val="28"/>
          <w:szCs w:val="28"/>
        </w:rPr>
        <w:t xml:space="preserve">по содержанию </w:t>
      </w:r>
      <w:r w:rsidRPr="00124AB6">
        <w:rPr>
          <w:rFonts w:ascii="Times New Roman" w:hAnsi="Times New Roman"/>
          <w:sz w:val="28"/>
          <w:szCs w:val="28"/>
        </w:rPr>
        <w:t xml:space="preserve">он может быть </w:t>
      </w:r>
      <w:r w:rsidR="003C62C3" w:rsidRPr="00124AB6">
        <w:rPr>
          <w:rFonts w:ascii="Times New Roman" w:hAnsi="Times New Roman"/>
          <w:sz w:val="28"/>
          <w:szCs w:val="28"/>
        </w:rPr>
        <w:t xml:space="preserve">пошлинный, таможенный, валютный. </w:t>
      </w:r>
    </w:p>
    <w:p w:rsidR="003C62C3" w:rsidRPr="00124AB6" w:rsidRDefault="00C554B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Что касается </w:t>
      </w:r>
      <w:r w:rsidR="008C0576" w:rsidRPr="00124AB6">
        <w:rPr>
          <w:rFonts w:ascii="Times New Roman" w:hAnsi="Times New Roman"/>
          <w:sz w:val="28"/>
          <w:szCs w:val="28"/>
        </w:rPr>
        <w:t>субъектов, допускается</w:t>
      </w:r>
      <w:r w:rsidR="003C62C3" w:rsidRPr="00124AB6">
        <w:rPr>
          <w:rFonts w:ascii="Times New Roman" w:hAnsi="Times New Roman"/>
          <w:sz w:val="28"/>
          <w:szCs w:val="28"/>
        </w:rPr>
        <w:t xml:space="preserve"> правов</w:t>
      </w:r>
      <w:r w:rsidR="00B254D5" w:rsidRPr="00124AB6">
        <w:rPr>
          <w:rFonts w:ascii="Times New Roman" w:hAnsi="Times New Roman"/>
          <w:sz w:val="28"/>
          <w:szCs w:val="28"/>
        </w:rPr>
        <w:t>о</w:t>
      </w:r>
      <w:r w:rsidRPr="00124AB6">
        <w:rPr>
          <w:rFonts w:ascii="Times New Roman" w:hAnsi="Times New Roman"/>
          <w:sz w:val="28"/>
          <w:szCs w:val="28"/>
        </w:rPr>
        <w:t>й</w:t>
      </w:r>
      <w:r w:rsidR="003C62C3" w:rsidRPr="00124AB6">
        <w:rPr>
          <w:rFonts w:ascii="Times New Roman" w:hAnsi="Times New Roman"/>
          <w:sz w:val="28"/>
          <w:szCs w:val="28"/>
        </w:rPr>
        <w:t xml:space="preserve"> режим </w:t>
      </w:r>
      <w:r w:rsidRPr="00124AB6">
        <w:rPr>
          <w:rFonts w:ascii="Times New Roman" w:hAnsi="Times New Roman"/>
          <w:sz w:val="28"/>
          <w:szCs w:val="28"/>
        </w:rPr>
        <w:t xml:space="preserve">в отношении </w:t>
      </w:r>
      <w:r w:rsidR="003C62C3" w:rsidRPr="00124AB6">
        <w:rPr>
          <w:rFonts w:ascii="Times New Roman" w:hAnsi="Times New Roman"/>
          <w:sz w:val="28"/>
          <w:szCs w:val="28"/>
        </w:rPr>
        <w:t>граждан, вынужденны</w:t>
      </w:r>
      <w:r w:rsidRPr="00124AB6">
        <w:rPr>
          <w:rFonts w:ascii="Times New Roman" w:hAnsi="Times New Roman"/>
          <w:sz w:val="28"/>
          <w:szCs w:val="28"/>
        </w:rPr>
        <w:t>х</w:t>
      </w:r>
      <w:r w:rsidR="003C62C3" w:rsidRPr="00124AB6">
        <w:rPr>
          <w:rFonts w:ascii="Times New Roman" w:hAnsi="Times New Roman"/>
          <w:sz w:val="28"/>
          <w:szCs w:val="28"/>
        </w:rPr>
        <w:t xml:space="preserve"> переселенц</w:t>
      </w:r>
      <w:r w:rsidRPr="00124AB6">
        <w:rPr>
          <w:rFonts w:ascii="Times New Roman" w:hAnsi="Times New Roman"/>
          <w:sz w:val="28"/>
          <w:szCs w:val="28"/>
        </w:rPr>
        <w:t>ев</w:t>
      </w:r>
      <w:r w:rsidR="003C62C3" w:rsidRPr="00124AB6">
        <w:rPr>
          <w:rFonts w:ascii="Times New Roman" w:hAnsi="Times New Roman"/>
          <w:sz w:val="28"/>
          <w:szCs w:val="28"/>
        </w:rPr>
        <w:t>, беженц</w:t>
      </w:r>
      <w:r w:rsidRPr="00124AB6">
        <w:rPr>
          <w:rFonts w:ascii="Times New Roman" w:hAnsi="Times New Roman"/>
          <w:sz w:val="28"/>
          <w:szCs w:val="28"/>
        </w:rPr>
        <w:t>ев</w:t>
      </w:r>
      <w:r w:rsidR="003C62C3" w:rsidRPr="00124AB6">
        <w:rPr>
          <w:rFonts w:ascii="Times New Roman" w:hAnsi="Times New Roman"/>
          <w:sz w:val="28"/>
          <w:szCs w:val="28"/>
        </w:rPr>
        <w:t xml:space="preserve"> и </w:t>
      </w:r>
      <w:r w:rsidRPr="00124AB6">
        <w:rPr>
          <w:rFonts w:ascii="Times New Roman" w:hAnsi="Times New Roman"/>
          <w:sz w:val="28"/>
          <w:szCs w:val="28"/>
        </w:rPr>
        <w:t>п</w:t>
      </w:r>
      <w:r w:rsidR="003C62C3" w:rsidRPr="00124AB6">
        <w:rPr>
          <w:rFonts w:ascii="Times New Roman" w:hAnsi="Times New Roman"/>
          <w:sz w:val="28"/>
          <w:szCs w:val="28"/>
        </w:rPr>
        <w:t xml:space="preserve">р. </w:t>
      </w:r>
      <w:r w:rsidRPr="00124AB6">
        <w:rPr>
          <w:rFonts w:ascii="Times New Roman" w:hAnsi="Times New Roman"/>
          <w:sz w:val="28"/>
          <w:szCs w:val="28"/>
        </w:rPr>
        <w:t xml:space="preserve">Относительно функциональной составляющей права, можно установить </w:t>
      </w:r>
      <w:r w:rsidR="003C62C3" w:rsidRPr="00124AB6">
        <w:rPr>
          <w:rFonts w:ascii="Times New Roman" w:hAnsi="Times New Roman"/>
          <w:sz w:val="28"/>
          <w:szCs w:val="28"/>
        </w:rPr>
        <w:t xml:space="preserve">режим особой охраны </w:t>
      </w:r>
      <w:r w:rsidRPr="00124AB6">
        <w:rPr>
          <w:rFonts w:ascii="Times New Roman" w:hAnsi="Times New Roman"/>
          <w:sz w:val="28"/>
          <w:szCs w:val="28"/>
        </w:rPr>
        <w:t xml:space="preserve">либо </w:t>
      </w:r>
      <w:r w:rsidR="003C62C3" w:rsidRPr="00124AB6">
        <w:rPr>
          <w:rFonts w:ascii="Times New Roman" w:hAnsi="Times New Roman"/>
          <w:sz w:val="28"/>
          <w:szCs w:val="28"/>
        </w:rPr>
        <w:t xml:space="preserve">особого регулирования, по формам выражения – договорный и законный, по сфере </w:t>
      </w:r>
      <w:r w:rsidRPr="00124AB6">
        <w:rPr>
          <w:rFonts w:ascii="Times New Roman" w:hAnsi="Times New Roman"/>
          <w:sz w:val="28"/>
          <w:szCs w:val="28"/>
        </w:rPr>
        <w:t>примене</w:t>
      </w:r>
      <w:r w:rsidR="003C62C3" w:rsidRPr="00124AB6">
        <w:rPr>
          <w:rFonts w:ascii="Times New Roman" w:hAnsi="Times New Roman"/>
          <w:sz w:val="28"/>
          <w:szCs w:val="28"/>
        </w:rPr>
        <w:t>ния – меж- и внутригосударственный (экономические санкции, охрана территориальных вод и т.д.), по уровню нормативн</w:t>
      </w:r>
      <w:r w:rsidRPr="00124AB6">
        <w:rPr>
          <w:rFonts w:ascii="Times New Roman" w:hAnsi="Times New Roman"/>
          <w:sz w:val="28"/>
          <w:szCs w:val="28"/>
        </w:rPr>
        <w:t>о-правовы</w:t>
      </w:r>
      <w:r w:rsidR="003C62C3" w:rsidRPr="00124AB6">
        <w:rPr>
          <w:rFonts w:ascii="Times New Roman" w:hAnsi="Times New Roman"/>
          <w:sz w:val="28"/>
          <w:szCs w:val="28"/>
        </w:rPr>
        <w:t>х актов – локальный, муниципальный, региональный и общефедеральный [24, с. 93].</w:t>
      </w:r>
    </w:p>
    <w:p w:rsidR="003C62C3" w:rsidRPr="00124AB6" w:rsidRDefault="00C554B6"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Согласно общепринятому </w:t>
      </w:r>
      <w:r w:rsidR="003C62C3" w:rsidRPr="00124AB6">
        <w:rPr>
          <w:rFonts w:ascii="Times New Roman" w:hAnsi="Times New Roman"/>
          <w:sz w:val="28"/>
          <w:szCs w:val="28"/>
        </w:rPr>
        <w:t xml:space="preserve">определению ценные бумаги </w:t>
      </w:r>
      <w:r w:rsidRPr="00124AB6">
        <w:rPr>
          <w:rFonts w:ascii="Times New Roman" w:hAnsi="Times New Roman"/>
          <w:sz w:val="28"/>
          <w:szCs w:val="28"/>
        </w:rPr>
        <w:t xml:space="preserve">это </w:t>
      </w:r>
      <w:r w:rsidR="003C62C3" w:rsidRPr="00124AB6">
        <w:rPr>
          <w:rFonts w:ascii="Times New Roman" w:hAnsi="Times New Roman"/>
          <w:sz w:val="28"/>
          <w:szCs w:val="28"/>
        </w:rPr>
        <w:t>документ</w:t>
      </w:r>
      <w:r w:rsidRPr="00124AB6">
        <w:rPr>
          <w:rFonts w:ascii="Times New Roman" w:hAnsi="Times New Roman"/>
          <w:sz w:val="28"/>
          <w:szCs w:val="28"/>
        </w:rPr>
        <w:t>ы</w:t>
      </w:r>
      <w:r w:rsidR="003C62C3" w:rsidRPr="00124AB6">
        <w:rPr>
          <w:rFonts w:ascii="Times New Roman" w:hAnsi="Times New Roman"/>
          <w:sz w:val="28"/>
          <w:szCs w:val="28"/>
        </w:rPr>
        <w:t xml:space="preserve">, </w:t>
      </w:r>
      <w:r w:rsidRPr="00124AB6">
        <w:rPr>
          <w:rFonts w:ascii="Times New Roman" w:hAnsi="Times New Roman"/>
          <w:sz w:val="28"/>
          <w:szCs w:val="28"/>
        </w:rPr>
        <w:t>предоставляющие возможность</w:t>
      </w:r>
      <w:r w:rsidR="003C62C3" w:rsidRPr="00124AB6">
        <w:rPr>
          <w:rFonts w:ascii="Times New Roman" w:hAnsi="Times New Roman"/>
          <w:sz w:val="28"/>
          <w:szCs w:val="28"/>
        </w:rPr>
        <w:t xml:space="preserve"> удостоверить имущественные права собственника </w:t>
      </w:r>
      <w:r w:rsidRPr="00124AB6">
        <w:rPr>
          <w:rFonts w:ascii="Times New Roman" w:hAnsi="Times New Roman"/>
          <w:sz w:val="28"/>
          <w:szCs w:val="28"/>
        </w:rPr>
        <w:t>без нарушения</w:t>
      </w:r>
      <w:r w:rsidR="003C62C3" w:rsidRPr="00124AB6">
        <w:rPr>
          <w:rFonts w:ascii="Times New Roman" w:hAnsi="Times New Roman"/>
          <w:sz w:val="28"/>
          <w:szCs w:val="28"/>
        </w:rPr>
        <w:t xml:space="preserve"> обязательных реквизитов и </w:t>
      </w:r>
      <w:r w:rsidRPr="00124AB6">
        <w:rPr>
          <w:rFonts w:ascii="Times New Roman" w:hAnsi="Times New Roman"/>
          <w:sz w:val="28"/>
          <w:szCs w:val="28"/>
        </w:rPr>
        <w:t xml:space="preserve">требуемой со стороны </w:t>
      </w:r>
      <w:r w:rsidR="003C62C3" w:rsidRPr="00124AB6">
        <w:rPr>
          <w:rFonts w:ascii="Times New Roman" w:hAnsi="Times New Roman"/>
          <w:sz w:val="28"/>
          <w:szCs w:val="28"/>
        </w:rPr>
        <w:t>законодатель</w:t>
      </w:r>
      <w:r w:rsidRPr="00124AB6">
        <w:rPr>
          <w:rFonts w:ascii="Times New Roman" w:hAnsi="Times New Roman"/>
          <w:sz w:val="28"/>
          <w:szCs w:val="28"/>
        </w:rPr>
        <w:t>ной системы</w:t>
      </w:r>
      <w:r w:rsidR="003C62C3" w:rsidRPr="00124AB6">
        <w:rPr>
          <w:rFonts w:ascii="Times New Roman" w:hAnsi="Times New Roman"/>
          <w:sz w:val="28"/>
          <w:szCs w:val="28"/>
        </w:rPr>
        <w:t xml:space="preserve"> формы.</w:t>
      </w:r>
      <w:r w:rsidRPr="00124AB6">
        <w:rPr>
          <w:rFonts w:ascii="Times New Roman" w:hAnsi="Times New Roman"/>
          <w:sz w:val="28"/>
          <w:szCs w:val="28"/>
        </w:rPr>
        <w:t xml:space="preserve"> Имущественные права, как правило, осуществляются и передают</w:t>
      </w:r>
      <w:r w:rsidR="003C62C3" w:rsidRPr="00124AB6">
        <w:rPr>
          <w:rFonts w:ascii="Times New Roman" w:hAnsi="Times New Roman"/>
          <w:sz w:val="28"/>
          <w:szCs w:val="28"/>
        </w:rPr>
        <w:t xml:space="preserve">ся </w:t>
      </w:r>
      <w:r w:rsidRPr="00124AB6">
        <w:rPr>
          <w:rFonts w:ascii="Times New Roman" w:hAnsi="Times New Roman"/>
          <w:sz w:val="28"/>
          <w:szCs w:val="28"/>
        </w:rPr>
        <w:t>лишь</w:t>
      </w:r>
      <w:r w:rsidR="008C0576" w:rsidRPr="00124AB6">
        <w:rPr>
          <w:rFonts w:ascii="Times New Roman" w:hAnsi="Times New Roman"/>
          <w:sz w:val="28"/>
          <w:szCs w:val="28"/>
        </w:rPr>
        <w:t xml:space="preserve"> </w:t>
      </w:r>
      <w:r w:rsidR="00AA6183" w:rsidRPr="00124AB6">
        <w:rPr>
          <w:rFonts w:ascii="Times New Roman" w:hAnsi="Times New Roman"/>
          <w:sz w:val="28"/>
          <w:szCs w:val="28"/>
        </w:rPr>
        <w:t xml:space="preserve">в том случае, если будут предъявлены ценные документы. Если будут отсутствовать </w:t>
      </w:r>
      <w:r w:rsidR="003C62C3" w:rsidRPr="00124AB6">
        <w:rPr>
          <w:rFonts w:ascii="Times New Roman" w:hAnsi="Times New Roman"/>
          <w:sz w:val="28"/>
          <w:szCs w:val="28"/>
        </w:rPr>
        <w:t>обязательны</w:t>
      </w:r>
      <w:r w:rsidR="00AA6183" w:rsidRPr="00124AB6">
        <w:rPr>
          <w:rFonts w:ascii="Times New Roman" w:hAnsi="Times New Roman"/>
          <w:sz w:val="28"/>
          <w:szCs w:val="28"/>
        </w:rPr>
        <w:t>е</w:t>
      </w:r>
      <w:r w:rsidR="003C62C3" w:rsidRPr="00124AB6">
        <w:rPr>
          <w:rFonts w:ascii="Times New Roman" w:hAnsi="Times New Roman"/>
          <w:sz w:val="28"/>
          <w:szCs w:val="28"/>
        </w:rPr>
        <w:t xml:space="preserve"> реквизит</w:t>
      </w:r>
      <w:r w:rsidR="00AA6183" w:rsidRPr="00124AB6">
        <w:rPr>
          <w:rFonts w:ascii="Times New Roman" w:hAnsi="Times New Roman"/>
          <w:sz w:val="28"/>
          <w:szCs w:val="28"/>
        </w:rPr>
        <w:t>ы</w:t>
      </w:r>
      <w:r w:rsidR="008C0576" w:rsidRPr="00124AB6">
        <w:rPr>
          <w:rFonts w:ascii="Times New Roman" w:hAnsi="Times New Roman"/>
          <w:sz w:val="28"/>
          <w:szCs w:val="28"/>
        </w:rPr>
        <w:t xml:space="preserve"> </w:t>
      </w:r>
      <w:r w:rsidR="00AA6183" w:rsidRPr="00124AB6">
        <w:rPr>
          <w:rFonts w:ascii="Times New Roman" w:hAnsi="Times New Roman"/>
          <w:sz w:val="28"/>
          <w:szCs w:val="28"/>
        </w:rPr>
        <w:t>либо документы будет не соответствовать</w:t>
      </w:r>
      <w:r w:rsidR="003C62C3" w:rsidRPr="00124AB6">
        <w:rPr>
          <w:rFonts w:ascii="Times New Roman" w:hAnsi="Times New Roman"/>
          <w:sz w:val="28"/>
          <w:szCs w:val="28"/>
        </w:rPr>
        <w:t xml:space="preserve"> установленной форме</w:t>
      </w:r>
      <w:r w:rsidR="00AA6183" w:rsidRPr="00124AB6">
        <w:rPr>
          <w:rFonts w:ascii="Times New Roman" w:hAnsi="Times New Roman"/>
          <w:sz w:val="28"/>
          <w:szCs w:val="28"/>
        </w:rPr>
        <w:t xml:space="preserve">, тогда это приведет к тому, что документы будут </w:t>
      </w:r>
      <w:r w:rsidR="00634AE5" w:rsidRPr="00124AB6">
        <w:rPr>
          <w:rFonts w:ascii="Times New Roman" w:hAnsi="Times New Roman"/>
          <w:sz w:val="28"/>
          <w:szCs w:val="28"/>
        </w:rPr>
        <w:t>считаться</w:t>
      </w:r>
      <w:r w:rsidR="008C0576" w:rsidRPr="00124AB6">
        <w:rPr>
          <w:rFonts w:ascii="Times New Roman" w:hAnsi="Times New Roman"/>
          <w:sz w:val="28"/>
          <w:szCs w:val="28"/>
        </w:rPr>
        <w:t xml:space="preserve"> </w:t>
      </w:r>
      <w:r w:rsidR="00634AE5" w:rsidRPr="00124AB6">
        <w:rPr>
          <w:rFonts w:ascii="Times New Roman" w:hAnsi="Times New Roman"/>
          <w:sz w:val="28"/>
          <w:szCs w:val="28"/>
        </w:rPr>
        <w:t>недействительными</w:t>
      </w:r>
      <w:r w:rsidR="00AA6183" w:rsidRPr="00124AB6">
        <w:rPr>
          <w:rFonts w:ascii="Times New Roman" w:hAnsi="Times New Roman"/>
          <w:sz w:val="28"/>
          <w:szCs w:val="28"/>
        </w:rPr>
        <w:t xml:space="preserve">. Например, </w:t>
      </w:r>
      <w:r w:rsidR="003C62C3" w:rsidRPr="00124AB6">
        <w:rPr>
          <w:rFonts w:ascii="Times New Roman" w:hAnsi="Times New Roman"/>
          <w:sz w:val="28"/>
          <w:szCs w:val="28"/>
        </w:rPr>
        <w:t>если вексель состав</w:t>
      </w:r>
      <w:r w:rsidR="00AA6183" w:rsidRPr="00124AB6">
        <w:rPr>
          <w:rFonts w:ascii="Times New Roman" w:hAnsi="Times New Roman"/>
          <w:sz w:val="28"/>
          <w:szCs w:val="28"/>
        </w:rPr>
        <w:t>лен</w:t>
      </w:r>
      <w:r w:rsidR="003C62C3" w:rsidRPr="00124AB6">
        <w:rPr>
          <w:rFonts w:ascii="Times New Roman" w:hAnsi="Times New Roman"/>
          <w:sz w:val="28"/>
          <w:szCs w:val="28"/>
        </w:rPr>
        <w:t xml:space="preserve"> с нарушениями, то его </w:t>
      </w:r>
      <w:r w:rsidR="00AA6183" w:rsidRPr="00124AB6">
        <w:rPr>
          <w:rFonts w:ascii="Times New Roman" w:hAnsi="Times New Roman"/>
          <w:sz w:val="28"/>
          <w:szCs w:val="28"/>
        </w:rPr>
        <w:t>уже невозможно признать и считать векселем</w:t>
      </w:r>
      <w:r w:rsidR="003C62C3" w:rsidRPr="00124AB6">
        <w:rPr>
          <w:rFonts w:ascii="Times New Roman" w:hAnsi="Times New Roman"/>
          <w:sz w:val="28"/>
          <w:szCs w:val="28"/>
        </w:rPr>
        <w:t xml:space="preserve">. </w:t>
      </w:r>
    </w:p>
    <w:p w:rsidR="003C62C3" w:rsidRPr="00124AB6" w:rsidRDefault="00AA618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Отметим, что ценная бумага на предъявителя имеет максимально </w:t>
      </w:r>
      <w:r w:rsidR="009D1095" w:rsidRPr="00124AB6">
        <w:rPr>
          <w:rFonts w:ascii="Times New Roman" w:hAnsi="Times New Roman"/>
          <w:sz w:val="28"/>
          <w:szCs w:val="28"/>
        </w:rPr>
        <w:t>допустим</w:t>
      </w:r>
      <w:r w:rsidRPr="00124AB6">
        <w:rPr>
          <w:rFonts w:ascii="Times New Roman" w:hAnsi="Times New Roman"/>
          <w:sz w:val="28"/>
          <w:szCs w:val="28"/>
        </w:rPr>
        <w:t xml:space="preserve">ую </w:t>
      </w:r>
      <w:proofErr w:type="spellStart"/>
      <w:r w:rsidR="00577ACE">
        <w:rPr>
          <w:rFonts w:ascii="Times New Roman" w:hAnsi="Times New Roman"/>
          <w:sz w:val="28"/>
          <w:szCs w:val="28"/>
        </w:rPr>
        <w:t>оборотоспособность</w:t>
      </w:r>
      <w:proofErr w:type="spellEnd"/>
      <w:r w:rsidRPr="00124AB6">
        <w:rPr>
          <w:rFonts w:ascii="Times New Roman" w:hAnsi="Times New Roman"/>
          <w:sz w:val="28"/>
          <w:szCs w:val="28"/>
        </w:rPr>
        <w:t xml:space="preserve">. Правила передачи именных ценных бумаг имеют наиболее сложную </w:t>
      </w:r>
      <w:r w:rsidR="00291AF9" w:rsidRPr="00124AB6">
        <w:rPr>
          <w:rFonts w:ascii="Times New Roman" w:hAnsi="Times New Roman"/>
          <w:sz w:val="28"/>
          <w:szCs w:val="28"/>
        </w:rPr>
        <w:t>структуру</w:t>
      </w:r>
      <w:r w:rsidRPr="00124AB6">
        <w:rPr>
          <w:rFonts w:ascii="Times New Roman" w:hAnsi="Times New Roman"/>
          <w:sz w:val="28"/>
          <w:szCs w:val="28"/>
        </w:rPr>
        <w:t xml:space="preserve">. </w:t>
      </w:r>
      <w:r w:rsidR="007C5467" w:rsidRPr="00124AB6">
        <w:rPr>
          <w:rFonts w:ascii="Times New Roman" w:hAnsi="Times New Roman"/>
          <w:sz w:val="28"/>
          <w:szCs w:val="28"/>
        </w:rPr>
        <w:t>В данном случае</w:t>
      </w:r>
      <w:r w:rsidR="008C0576" w:rsidRPr="00124AB6">
        <w:rPr>
          <w:rFonts w:ascii="Times New Roman" w:hAnsi="Times New Roman"/>
          <w:sz w:val="28"/>
          <w:szCs w:val="28"/>
        </w:rPr>
        <w:t xml:space="preserve"> </w:t>
      </w:r>
      <w:r w:rsidR="007C5467" w:rsidRPr="00124AB6">
        <w:rPr>
          <w:rFonts w:ascii="Times New Roman" w:hAnsi="Times New Roman"/>
          <w:sz w:val="28"/>
          <w:szCs w:val="28"/>
        </w:rPr>
        <w:t>исполнить переуступку</w:t>
      </w:r>
      <w:r w:rsidR="003C62C3" w:rsidRPr="00124AB6">
        <w:rPr>
          <w:rFonts w:ascii="Times New Roman" w:hAnsi="Times New Roman"/>
          <w:sz w:val="28"/>
          <w:szCs w:val="28"/>
        </w:rPr>
        <w:t xml:space="preserve"> права </w:t>
      </w:r>
      <w:r w:rsidR="007C5467" w:rsidRPr="00124AB6">
        <w:rPr>
          <w:rFonts w:ascii="Times New Roman" w:hAnsi="Times New Roman"/>
          <w:sz w:val="28"/>
          <w:szCs w:val="28"/>
        </w:rPr>
        <w:t>воз</w:t>
      </w:r>
      <w:r w:rsidR="003C62C3" w:rsidRPr="00124AB6">
        <w:rPr>
          <w:rFonts w:ascii="Times New Roman" w:hAnsi="Times New Roman"/>
          <w:sz w:val="28"/>
          <w:szCs w:val="28"/>
        </w:rPr>
        <w:t xml:space="preserve">можно </w:t>
      </w:r>
      <w:r w:rsidR="007C5467" w:rsidRPr="00124AB6">
        <w:rPr>
          <w:rFonts w:ascii="Times New Roman" w:hAnsi="Times New Roman"/>
          <w:sz w:val="28"/>
          <w:szCs w:val="28"/>
        </w:rPr>
        <w:t xml:space="preserve">только </w:t>
      </w:r>
      <w:r w:rsidR="003C62C3" w:rsidRPr="00124AB6">
        <w:rPr>
          <w:rFonts w:ascii="Times New Roman" w:hAnsi="Times New Roman"/>
          <w:sz w:val="28"/>
          <w:szCs w:val="28"/>
        </w:rPr>
        <w:t xml:space="preserve">в обычном гражданском правовом </w:t>
      </w:r>
      <w:r w:rsidR="007C5467" w:rsidRPr="00124AB6">
        <w:rPr>
          <w:rFonts w:ascii="Times New Roman" w:hAnsi="Times New Roman"/>
          <w:sz w:val="28"/>
          <w:szCs w:val="28"/>
        </w:rPr>
        <w:t>режиме</w:t>
      </w:r>
      <w:r w:rsidR="003C62C3" w:rsidRPr="00124AB6">
        <w:rPr>
          <w:rFonts w:ascii="Times New Roman" w:hAnsi="Times New Roman"/>
          <w:sz w:val="28"/>
          <w:szCs w:val="28"/>
        </w:rPr>
        <w:t xml:space="preserve">, </w:t>
      </w:r>
      <w:r w:rsidR="007C5467" w:rsidRPr="00124AB6">
        <w:rPr>
          <w:rFonts w:ascii="Times New Roman" w:hAnsi="Times New Roman"/>
          <w:sz w:val="28"/>
          <w:szCs w:val="28"/>
        </w:rPr>
        <w:t xml:space="preserve">устанавливаемом для </w:t>
      </w:r>
      <w:r w:rsidR="003C62C3" w:rsidRPr="00124AB6">
        <w:rPr>
          <w:rFonts w:ascii="Times New Roman" w:hAnsi="Times New Roman"/>
          <w:sz w:val="28"/>
          <w:szCs w:val="28"/>
        </w:rPr>
        <w:t xml:space="preserve">уступки требования, </w:t>
      </w:r>
      <w:r w:rsidR="007C5467" w:rsidRPr="00124AB6">
        <w:rPr>
          <w:rFonts w:ascii="Times New Roman" w:hAnsi="Times New Roman"/>
          <w:sz w:val="28"/>
          <w:szCs w:val="28"/>
        </w:rPr>
        <w:t xml:space="preserve">то есть тогда, когда </w:t>
      </w:r>
      <w:r w:rsidR="003C62C3" w:rsidRPr="00124AB6">
        <w:rPr>
          <w:rFonts w:ascii="Times New Roman" w:hAnsi="Times New Roman"/>
          <w:sz w:val="28"/>
          <w:szCs w:val="28"/>
        </w:rPr>
        <w:t>сделк</w:t>
      </w:r>
      <w:r w:rsidR="007C5467" w:rsidRPr="00124AB6">
        <w:rPr>
          <w:rFonts w:ascii="Times New Roman" w:hAnsi="Times New Roman"/>
          <w:sz w:val="28"/>
          <w:szCs w:val="28"/>
        </w:rPr>
        <w:t>а</w:t>
      </w:r>
      <w:r w:rsidR="003C62C3" w:rsidRPr="00124AB6">
        <w:rPr>
          <w:rFonts w:ascii="Times New Roman" w:hAnsi="Times New Roman"/>
          <w:sz w:val="28"/>
          <w:szCs w:val="28"/>
        </w:rPr>
        <w:t xml:space="preserve"> между бывшим и новым владельцем. </w:t>
      </w:r>
      <w:r w:rsidR="007C5467" w:rsidRPr="00124AB6">
        <w:rPr>
          <w:rFonts w:ascii="Times New Roman" w:hAnsi="Times New Roman"/>
          <w:sz w:val="28"/>
          <w:szCs w:val="28"/>
        </w:rPr>
        <w:t>По отношению к</w:t>
      </w:r>
      <w:r w:rsidR="003C62C3" w:rsidRPr="00124AB6">
        <w:rPr>
          <w:rFonts w:ascii="Times New Roman" w:hAnsi="Times New Roman"/>
          <w:sz w:val="28"/>
          <w:szCs w:val="28"/>
        </w:rPr>
        <w:t xml:space="preserve"> ордерной бумаге права </w:t>
      </w:r>
      <w:r w:rsidR="007C5467" w:rsidRPr="00124AB6">
        <w:rPr>
          <w:rFonts w:ascii="Times New Roman" w:hAnsi="Times New Roman"/>
          <w:sz w:val="28"/>
          <w:szCs w:val="28"/>
        </w:rPr>
        <w:t xml:space="preserve">можно </w:t>
      </w:r>
      <w:r w:rsidR="008C0576" w:rsidRPr="00124AB6">
        <w:rPr>
          <w:rFonts w:ascii="Times New Roman" w:hAnsi="Times New Roman"/>
          <w:sz w:val="28"/>
          <w:szCs w:val="28"/>
        </w:rPr>
        <w:t>передать, использовав</w:t>
      </w:r>
      <w:r w:rsidR="007C5467" w:rsidRPr="00124AB6">
        <w:rPr>
          <w:rFonts w:ascii="Times New Roman" w:hAnsi="Times New Roman"/>
          <w:sz w:val="28"/>
          <w:szCs w:val="28"/>
        </w:rPr>
        <w:t xml:space="preserve"> индоссамент </w:t>
      </w:r>
      <w:r w:rsidR="003C62C3" w:rsidRPr="00124AB6">
        <w:rPr>
          <w:rFonts w:ascii="Times New Roman" w:hAnsi="Times New Roman"/>
          <w:sz w:val="28"/>
          <w:szCs w:val="28"/>
        </w:rPr>
        <w:t>– передаточн</w:t>
      </w:r>
      <w:r w:rsidR="007C5467" w:rsidRPr="00124AB6">
        <w:rPr>
          <w:rFonts w:ascii="Times New Roman" w:hAnsi="Times New Roman"/>
          <w:sz w:val="28"/>
          <w:szCs w:val="28"/>
        </w:rPr>
        <w:t>ую надпись</w:t>
      </w:r>
      <w:r w:rsidR="003C62C3" w:rsidRPr="00124AB6">
        <w:rPr>
          <w:rFonts w:ascii="Times New Roman" w:hAnsi="Times New Roman"/>
          <w:sz w:val="28"/>
          <w:szCs w:val="28"/>
        </w:rPr>
        <w:t xml:space="preserve">, </w:t>
      </w:r>
      <w:r w:rsidR="007C5467" w:rsidRPr="00124AB6">
        <w:rPr>
          <w:rFonts w:ascii="Times New Roman" w:hAnsi="Times New Roman"/>
          <w:sz w:val="28"/>
          <w:szCs w:val="28"/>
        </w:rPr>
        <w:t>обозначающую</w:t>
      </w:r>
      <w:r w:rsidR="003C62C3" w:rsidRPr="00124AB6">
        <w:rPr>
          <w:rFonts w:ascii="Times New Roman" w:hAnsi="Times New Roman"/>
          <w:sz w:val="28"/>
          <w:szCs w:val="28"/>
        </w:rPr>
        <w:t xml:space="preserve">, </w:t>
      </w:r>
      <w:r w:rsidR="003C62C3" w:rsidRPr="00124AB6">
        <w:rPr>
          <w:rFonts w:ascii="Times New Roman" w:hAnsi="Times New Roman"/>
          <w:sz w:val="28"/>
          <w:szCs w:val="28"/>
        </w:rPr>
        <w:lastRenderedPageBreak/>
        <w:t xml:space="preserve">что все права передаются новому субъекту - индоссату от лица, </w:t>
      </w:r>
      <w:r w:rsidR="007C5467" w:rsidRPr="00124AB6">
        <w:rPr>
          <w:rFonts w:ascii="Times New Roman" w:hAnsi="Times New Roman"/>
          <w:sz w:val="28"/>
          <w:szCs w:val="28"/>
        </w:rPr>
        <w:t xml:space="preserve">который осуществил данную </w:t>
      </w:r>
      <w:r w:rsidR="003C62C3" w:rsidRPr="00124AB6">
        <w:rPr>
          <w:rFonts w:ascii="Times New Roman" w:hAnsi="Times New Roman"/>
          <w:sz w:val="28"/>
          <w:szCs w:val="28"/>
        </w:rPr>
        <w:t>запись [24, с. 93].</w:t>
      </w:r>
    </w:p>
    <w:p w:rsidR="003C62C3" w:rsidRPr="00124AB6" w:rsidRDefault="00AA618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Таким образом, определение ценной бумаги выглядит следующим образом</w:t>
      </w:r>
      <w:r w:rsidR="003C62C3" w:rsidRPr="00124AB6">
        <w:rPr>
          <w:rFonts w:ascii="Times New Roman" w:hAnsi="Times New Roman"/>
          <w:sz w:val="28"/>
          <w:szCs w:val="28"/>
        </w:rPr>
        <w:t xml:space="preserve"> –</w:t>
      </w:r>
      <w:r w:rsidRPr="00124AB6">
        <w:rPr>
          <w:rFonts w:ascii="Times New Roman" w:hAnsi="Times New Roman"/>
          <w:sz w:val="28"/>
          <w:szCs w:val="28"/>
        </w:rPr>
        <w:t xml:space="preserve"> ценной бумагой является </w:t>
      </w:r>
      <w:r w:rsidR="003C62C3" w:rsidRPr="00124AB6">
        <w:rPr>
          <w:rFonts w:ascii="Times New Roman" w:hAnsi="Times New Roman"/>
          <w:sz w:val="28"/>
          <w:szCs w:val="28"/>
        </w:rPr>
        <w:t xml:space="preserve">документ, который </w:t>
      </w:r>
      <w:r w:rsidRPr="00124AB6">
        <w:rPr>
          <w:rFonts w:ascii="Times New Roman" w:hAnsi="Times New Roman"/>
          <w:sz w:val="28"/>
          <w:szCs w:val="28"/>
        </w:rPr>
        <w:t>при соблюдении</w:t>
      </w:r>
      <w:r w:rsidR="003C62C3" w:rsidRPr="00124AB6">
        <w:rPr>
          <w:rFonts w:ascii="Times New Roman" w:hAnsi="Times New Roman"/>
          <w:sz w:val="28"/>
          <w:szCs w:val="28"/>
        </w:rPr>
        <w:t xml:space="preserve"> установленной форм</w:t>
      </w:r>
      <w:r w:rsidRPr="00124AB6">
        <w:rPr>
          <w:rFonts w:ascii="Times New Roman" w:hAnsi="Times New Roman"/>
          <w:sz w:val="28"/>
          <w:szCs w:val="28"/>
        </w:rPr>
        <w:t>ы</w:t>
      </w:r>
      <w:r w:rsidR="003C62C3" w:rsidRPr="00124AB6">
        <w:rPr>
          <w:rFonts w:ascii="Times New Roman" w:hAnsi="Times New Roman"/>
          <w:sz w:val="28"/>
          <w:szCs w:val="28"/>
        </w:rPr>
        <w:t xml:space="preserve"> и реквизит</w:t>
      </w:r>
      <w:r w:rsidRPr="00124AB6">
        <w:rPr>
          <w:rFonts w:ascii="Times New Roman" w:hAnsi="Times New Roman"/>
          <w:sz w:val="28"/>
          <w:szCs w:val="28"/>
        </w:rPr>
        <w:t>ов</w:t>
      </w:r>
      <w:r w:rsidR="003C62C3" w:rsidRPr="00124AB6">
        <w:rPr>
          <w:rFonts w:ascii="Times New Roman" w:hAnsi="Times New Roman"/>
          <w:sz w:val="28"/>
          <w:szCs w:val="28"/>
        </w:rPr>
        <w:t xml:space="preserve"> удостоверяет имущественные права граждан, которые могут </w:t>
      </w:r>
      <w:r w:rsidRPr="00124AB6">
        <w:rPr>
          <w:rFonts w:ascii="Times New Roman" w:hAnsi="Times New Roman"/>
          <w:sz w:val="28"/>
          <w:szCs w:val="28"/>
        </w:rPr>
        <w:t>исполняться сугубо при</w:t>
      </w:r>
      <w:r w:rsidR="003C62C3" w:rsidRPr="00124AB6">
        <w:rPr>
          <w:rFonts w:ascii="Times New Roman" w:hAnsi="Times New Roman"/>
          <w:sz w:val="28"/>
          <w:szCs w:val="28"/>
        </w:rPr>
        <w:t xml:space="preserve"> предъявлении </w:t>
      </w:r>
      <w:r w:rsidRPr="00124AB6">
        <w:rPr>
          <w:rFonts w:ascii="Times New Roman" w:hAnsi="Times New Roman"/>
          <w:sz w:val="28"/>
          <w:szCs w:val="28"/>
        </w:rPr>
        <w:t>этог</w:t>
      </w:r>
      <w:r w:rsidR="003C62C3" w:rsidRPr="00124AB6">
        <w:rPr>
          <w:rFonts w:ascii="Times New Roman" w:hAnsi="Times New Roman"/>
          <w:sz w:val="28"/>
          <w:szCs w:val="28"/>
        </w:rPr>
        <w:t>о документа.</w:t>
      </w:r>
    </w:p>
    <w:p w:rsidR="00634AE5" w:rsidRPr="00124AB6" w:rsidRDefault="00634AE5" w:rsidP="008A603D">
      <w:pPr>
        <w:spacing w:after="0" w:line="360" w:lineRule="auto"/>
        <w:ind w:firstLine="709"/>
        <w:jc w:val="both"/>
        <w:rPr>
          <w:rFonts w:ascii="Times New Roman" w:hAnsi="Times New Roman" w:cs="Times New Roman"/>
          <w:sz w:val="28"/>
          <w:szCs w:val="28"/>
        </w:rPr>
      </w:pPr>
    </w:p>
    <w:p w:rsidR="003C62C3" w:rsidRPr="00234822" w:rsidRDefault="00E06DEF" w:rsidP="00634AE5">
      <w:pPr>
        <w:spacing w:after="0" w:line="360" w:lineRule="auto"/>
        <w:ind w:firstLine="709"/>
        <w:jc w:val="center"/>
        <w:outlineLvl w:val="0"/>
        <w:rPr>
          <w:rFonts w:ascii="Times New Roman" w:hAnsi="Times New Roman" w:cs="Times New Roman"/>
          <w:sz w:val="28"/>
          <w:szCs w:val="28"/>
          <w:highlight w:val="yellow"/>
        </w:rPr>
      </w:pPr>
      <w:bookmarkStart w:id="8" w:name="_Toc25931110"/>
      <w:r w:rsidRPr="00234822">
        <w:rPr>
          <w:rFonts w:ascii="Times New Roman" w:hAnsi="Times New Roman" w:cs="Times New Roman"/>
          <w:sz w:val="28"/>
          <w:szCs w:val="28"/>
          <w:highlight w:val="yellow"/>
        </w:rPr>
        <w:t>2.3 Виды ценных бумаг</w:t>
      </w:r>
      <w:bookmarkEnd w:id="8"/>
    </w:p>
    <w:p w:rsidR="00E06DEF" w:rsidRPr="00234822" w:rsidRDefault="00E06DEF" w:rsidP="008A603D">
      <w:pPr>
        <w:spacing w:after="0" w:line="360" w:lineRule="auto"/>
        <w:ind w:firstLine="709"/>
        <w:jc w:val="both"/>
        <w:rPr>
          <w:rFonts w:ascii="Times New Roman" w:hAnsi="Times New Roman" w:cs="Times New Roman"/>
          <w:sz w:val="28"/>
          <w:szCs w:val="28"/>
          <w:highlight w:val="yellow"/>
        </w:rPr>
      </w:pP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Акция </w:t>
      </w:r>
      <w:r w:rsidR="0083759F" w:rsidRPr="00234822">
        <w:rPr>
          <w:rFonts w:ascii="Times New Roman" w:hAnsi="Times New Roman" w:cs="Times New Roman"/>
          <w:sz w:val="28"/>
          <w:szCs w:val="28"/>
          <w:highlight w:val="yellow"/>
        </w:rPr>
        <w:t>является</w:t>
      </w:r>
      <w:r w:rsidRPr="00234822">
        <w:rPr>
          <w:rFonts w:ascii="Times New Roman" w:hAnsi="Times New Roman" w:cs="Times New Roman"/>
          <w:sz w:val="28"/>
          <w:szCs w:val="28"/>
          <w:highlight w:val="yellow"/>
        </w:rPr>
        <w:t xml:space="preserve"> эмиссионн</w:t>
      </w:r>
      <w:r w:rsidR="0083759F" w:rsidRPr="00234822">
        <w:rPr>
          <w:rFonts w:ascii="Times New Roman" w:hAnsi="Times New Roman" w:cs="Times New Roman"/>
          <w:sz w:val="28"/>
          <w:szCs w:val="28"/>
          <w:highlight w:val="yellow"/>
        </w:rPr>
        <w:t>ой</w:t>
      </w:r>
      <w:r w:rsidRPr="00234822">
        <w:rPr>
          <w:rFonts w:ascii="Times New Roman" w:hAnsi="Times New Roman" w:cs="Times New Roman"/>
          <w:sz w:val="28"/>
          <w:szCs w:val="28"/>
          <w:highlight w:val="yellow"/>
        </w:rPr>
        <w:t xml:space="preserve"> ценн</w:t>
      </w:r>
      <w:r w:rsidR="0083759F" w:rsidRPr="00234822">
        <w:rPr>
          <w:rFonts w:ascii="Times New Roman" w:hAnsi="Times New Roman" w:cs="Times New Roman"/>
          <w:sz w:val="28"/>
          <w:szCs w:val="28"/>
          <w:highlight w:val="yellow"/>
        </w:rPr>
        <w:t>ой бумагой. Эта ценная бумага предоставляет преимущество для владеющего ею лица</w:t>
      </w:r>
      <w:r w:rsidRPr="00234822">
        <w:rPr>
          <w:rFonts w:ascii="Times New Roman" w:hAnsi="Times New Roman" w:cs="Times New Roman"/>
          <w:sz w:val="28"/>
          <w:szCs w:val="28"/>
          <w:highlight w:val="yellow"/>
        </w:rPr>
        <w:t xml:space="preserve"> на</w:t>
      </w:r>
      <w:r w:rsidR="0083759F" w:rsidRPr="00234822">
        <w:rPr>
          <w:rFonts w:ascii="Times New Roman" w:hAnsi="Times New Roman" w:cs="Times New Roman"/>
          <w:sz w:val="28"/>
          <w:szCs w:val="28"/>
          <w:highlight w:val="yellow"/>
        </w:rPr>
        <w:t xml:space="preserve"> возможность участия</w:t>
      </w:r>
      <w:r w:rsidRPr="00234822">
        <w:rPr>
          <w:rFonts w:ascii="Times New Roman" w:hAnsi="Times New Roman" w:cs="Times New Roman"/>
          <w:sz w:val="28"/>
          <w:szCs w:val="28"/>
          <w:highlight w:val="yellow"/>
        </w:rPr>
        <w:t xml:space="preserve"> в акционерном обществе, </w:t>
      </w:r>
      <w:r w:rsidR="0083759F" w:rsidRPr="00234822">
        <w:rPr>
          <w:rFonts w:ascii="Times New Roman" w:hAnsi="Times New Roman" w:cs="Times New Roman"/>
          <w:sz w:val="28"/>
          <w:szCs w:val="28"/>
          <w:highlight w:val="yellow"/>
        </w:rPr>
        <w:t xml:space="preserve">а также претендовать </w:t>
      </w:r>
      <w:r w:rsidRPr="00234822">
        <w:rPr>
          <w:rFonts w:ascii="Times New Roman" w:hAnsi="Times New Roman" w:cs="Times New Roman"/>
          <w:sz w:val="28"/>
          <w:szCs w:val="28"/>
          <w:highlight w:val="yellow"/>
        </w:rPr>
        <w:t xml:space="preserve">на </w:t>
      </w:r>
      <w:r w:rsidR="0083759F" w:rsidRPr="00234822">
        <w:rPr>
          <w:rFonts w:ascii="Times New Roman" w:hAnsi="Times New Roman" w:cs="Times New Roman"/>
          <w:sz w:val="28"/>
          <w:szCs w:val="28"/>
          <w:highlight w:val="yellow"/>
        </w:rPr>
        <w:t>долю</w:t>
      </w:r>
      <w:r w:rsidRPr="00234822">
        <w:rPr>
          <w:rFonts w:ascii="Times New Roman" w:hAnsi="Times New Roman" w:cs="Times New Roman"/>
          <w:sz w:val="28"/>
          <w:szCs w:val="28"/>
          <w:highlight w:val="yellow"/>
        </w:rPr>
        <w:t xml:space="preserve"> имущества</w:t>
      </w:r>
      <w:r w:rsidR="0083759F" w:rsidRPr="00234822">
        <w:rPr>
          <w:rFonts w:ascii="Times New Roman" w:hAnsi="Times New Roman" w:cs="Times New Roman"/>
          <w:sz w:val="28"/>
          <w:szCs w:val="28"/>
          <w:highlight w:val="yellow"/>
        </w:rPr>
        <w:t xml:space="preserve"> в случае ликвидации этого акционерного общества, при условии, что такое имущество </w:t>
      </w:r>
      <w:r w:rsidR="00124AB6" w:rsidRPr="00234822">
        <w:rPr>
          <w:rFonts w:ascii="Times New Roman" w:hAnsi="Times New Roman" w:cs="Times New Roman"/>
          <w:sz w:val="28"/>
          <w:szCs w:val="28"/>
          <w:highlight w:val="yellow"/>
        </w:rPr>
        <w:t>осталось. Вместе</w:t>
      </w:r>
      <w:r w:rsidR="0083759F" w:rsidRPr="00234822">
        <w:rPr>
          <w:rFonts w:ascii="Times New Roman" w:hAnsi="Times New Roman" w:cs="Times New Roman"/>
          <w:sz w:val="28"/>
          <w:szCs w:val="28"/>
          <w:highlight w:val="yellow"/>
        </w:rPr>
        <w:t xml:space="preserve"> с этим</w:t>
      </w:r>
      <w:r w:rsidRPr="00234822">
        <w:rPr>
          <w:rFonts w:ascii="Times New Roman" w:hAnsi="Times New Roman" w:cs="Times New Roman"/>
          <w:sz w:val="28"/>
          <w:szCs w:val="28"/>
          <w:highlight w:val="yellow"/>
        </w:rPr>
        <w:t xml:space="preserve">, акция </w:t>
      </w:r>
      <w:r w:rsidR="0083759F" w:rsidRPr="00234822">
        <w:rPr>
          <w:rFonts w:ascii="Times New Roman" w:hAnsi="Times New Roman" w:cs="Times New Roman"/>
          <w:sz w:val="28"/>
          <w:szCs w:val="28"/>
          <w:highlight w:val="yellow"/>
        </w:rPr>
        <w:t>дает возможность</w:t>
      </w:r>
      <w:r w:rsidR="00855DAD" w:rsidRPr="00234822">
        <w:rPr>
          <w:rFonts w:ascii="Times New Roman" w:hAnsi="Times New Roman" w:cs="Times New Roman"/>
          <w:sz w:val="28"/>
          <w:szCs w:val="28"/>
          <w:highlight w:val="yellow"/>
        </w:rPr>
        <w:t xml:space="preserve"> его обладателю претендовать на получение дивидендов от доходов АО</w:t>
      </w:r>
      <w:r w:rsidRPr="00234822">
        <w:rPr>
          <w:rFonts w:ascii="Times New Roman" w:hAnsi="Times New Roman" w:cs="Times New Roman"/>
          <w:sz w:val="28"/>
          <w:szCs w:val="28"/>
          <w:highlight w:val="yellow"/>
        </w:rPr>
        <w:t xml:space="preserve">. </w:t>
      </w:r>
      <w:r w:rsidR="00855DAD" w:rsidRPr="00234822">
        <w:rPr>
          <w:rFonts w:ascii="Times New Roman" w:hAnsi="Times New Roman" w:cs="Times New Roman"/>
          <w:sz w:val="28"/>
          <w:szCs w:val="28"/>
          <w:highlight w:val="yellow"/>
        </w:rPr>
        <w:t>По сроку действия а</w:t>
      </w:r>
      <w:r w:rsidRPr="00234822">
        <w:rPr>
          <w:rFonts w:ascii="Times New Roman" w:hAnsi="Times New Roman" w:cs="Times New Roman"/>
          <w:sz w:val="28"/>
          <w:szCs w:val="28"/>
          <w:highlight w:val="yellow"/>
        </w:rPr>
        <w:t xml:space="preserve">кции </w:t>
      </w:r>
      <w:r w:rsidR="00855DAD" w:rsidRPr="00234822">
        <w:rPr>
          <w:rFonts w:ascii="Times New Roman" w:hAnsi="Times New Roman" w:cs="Times New Roman"/>
          <w:sz w:val="28"/>
          <w:szCs w:val="28"/>
          <w:highlight w:val="yellow"/>
        </w:rPr>
        <w:t>выступает ценной бумагой без срока действия</w:t>
      </w:r>
      <w:r w:rsidRPr="00234822">
        <w:rPr>
          <w:rFonts w:ascii="Times New Roman" w:hAnsi="Times New Roman" w:cs="Times New Roman"/>
          <w:sz w:val="28"/>
          <w:szCs w:val="28"/>
          <w:highlight w:val="yellow"/>
        </w:rPr>
        <w:t xml:space="preserve">, </w:t>
      </w:r>
      <w:r w:rsidR="00855DAD" w:rsidRPr="00234822">
        <w:rPr>
          <w:rFonts w:ascii="Times New Roman" w:hAnsi="Times New Roman" w:cs="Times New Roman"/>
          <w:sz w:val="28"/>
          <w:szCs w:val="28"/>
          <w:highlight w:val="yellow"/>
        </w:rPr>
        <w:t>т.е. до тех пор, пока АО, выдавшее такую акцию, осуществляет свою деятельность, то и акция функционирует на рынке ценных бумаг. В случае, если АО перестает осуществлять свою деятельность, т.е. ликвидируется, реорганизовывается, то ему не обязательно покупать эти акции</w:t>
      </w:r>
      <w:r w:rsidRPr="00234822">
        <w:rPr>
          <w:rFonts w:ascii="Times New Roman" w:hAnsi="Times New Roman" w:cs="Times New Roman"/>
          <w:sz w:val="28"/>
          <w:szCs w:val="28"/>
          <w:highlight w:val="yellow"/>
        </w:rPr>
        <w:t xml:space="preserve"> </w:t>
      </w:r>
      <w:r w:rsidR="00124AB6" w:rsidRPr="00234822">
        <w:rPr>
          <w:rFonts w:ascii="Times New Roman" w:hAnsi="Times New Roman"/>
          <w:sz w:val="28"/>
          <w:szCs w:val="28"/>
          <w:highlight w:val="yellow"/>
        </w:rPr>
        <w:t>[23, с.114]</w:t>
      </w:r>
    </w:p>
    <w:p w:rsidR="003C62C3" w:rsidRPr="00234822" w:rsidRDefault="00855DAD"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После</w:t>
      </w:r>
      <w:r w:rsidR="003C62C3" w:rsidRPr="00234822">
        <w:rPr>
          <w:rFonts w:ascii="Times New Roman" w:hAnsi="Times New Roman" w:cs="Times New Roman"/>
          <w:sz w:val="28"/>
          <w:szCs w:val="28"/>
          <w:highlight w:val="yellow"/>
        </w:rPr>
        <w:t xml:space="preserve"> ликвидации </w:t>
      </w:r>
      <w:r w:rsidRPr="00234822">
        <w:rPr>
          <w:rFonts w:ascii="Times New Roman" w:hAnsi="Times New Roman" w:cs="Times New Roman"/>
          <w:sz w:val="28"/>
          <w:szCs w:val="28"/>
          <w:highlight w:val="yellow"/>
        </w:rPr>
        <w:t>организации</w:t>
      </w:r>
      <w:r w:rsidR="003C62C3" w:rsidRPr="00234822">
        <w:rPr>
          <w:rFonts w:ascii="Times New Roman" w:hAnsi="Times New Roman" w:cs="Times New Roman"/>
          <w:sz w:val="28"/>
          <w:szCs w:val="28"/>
          <w:highlight w:val="yellow"/>
        </w:rPr>
        <w:t xml:space="preserve"> акции </w:t>
      </w:r>
      <w:r w:rsidRPr="00234822">
        <w:rPr>
          <w:rFonts w:ascii="Times New Roman" w:hAnsi="Times New Roman" w:cs="Times New Roman"/>
          <w:sz w:val="28"/>
          <w:szCs w:val="28"/>
          <w:highlight w:val="yellow"/>
        </w:rPr>
        <w:t>перестают действовать.</w:t>
      </w:r>
    </w:p>
    <w:p w:rsidR="003C62C3" w:rsidRPr="00234822" w:rsidRDefault="00855DAD"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Существуют два вида акций – именные </w:t>
      </w:r>
      <w:r w:rsidR="003C62C3" w:rsidRPr="00234822">
        <w:rPr>
          <w:rFonts w:ascii="Times New Roman" w:hAnsi="Times New Roman" w:cs="Times New Roman"/>
          <w:sz w:val="28"/>
          <w:szCs w:val="28"/>
          <w:highlight w:val="yellow"/>
        </w:rPr>
        <w:t xml:space="preserve">и на предъявителя. </w:t>
      </w:r>
      <w:r w:rsidRPr="00234822">
        <w:rPr>
          <w:rFonts w:ascii="Times New Roman" w:hAnsi="Times New Roman" w:cs="Times New Roman"/>
          <w:sz w:val="28"/>
          <w:szCs w:val="28"/>
          <w:highlight w:val="yellow"/>
        </w:rPr>
        <w:t>Месте с этим, существуют две группы акци</w:t>
      </w:r>
      <w:r w:rsidR="003C62C3" w:rsidRPr="00234822">
        <w:rPr>
          <w:rFonts w:ascii="Times New Roman" w:hAnsi="Times New Roman" w:cs="Times New Roman"/>
          <w:sz w:val="28"/>
          <w:szCs w:val="28"/>
          <w:highlight w:val="yellow"/>
        </w:rPr>
        <w:t xml:space="preserve">й: простые и привилегированные. </w:t>
      </w:r>
      <w:proofErr w:type="spellStart"/>
      <w:r w:rsidRPr="00234822">
        <w:rPr>
          <w:rFonts w:ascii="Times New Roman" w:hAnsi="Times New Roman" w:cs="Times New Roman"/>
          <w:sz w:val="28"/>
          <w:szCs w:val="28"/>
          <w:highlight w:val="yellow"/>
        </w:rPr>
        <w:t>Вне</w:t>
      </w:r>
      <w:r w:rsidR="003C62C3" w:rsidRPr="00234822">
        <w:rPr>
          <w:rFonts w:ascii="Times New Roman" w:hAnsi="Times New Roman" w:cs="Times New Roman"/>
          <w:sz w:val="28"/>
          <w:szCs w:val="28"/>
          <w:highlight w:val="yellow"/>
        </w:rPr>
        <w:t>зависимо</w:t>
      </w:r>
      <w:r w:rsidR="00793D1E" w:rsidRPr="00234822">
        <w:rPr>
          <w:rFonts w:ascii="Times New Roman" w:hAnsi="Times New Roman" w:cs="Times New Roman"/>
          <w:sz w:val="28"/>
          <w:szCs w:val="28"/>
          <w:highlight w:val="yellow"/>
        </w:rPr>
        <w:t>сти</w:t>
      </w:r>
      <w:proofErr w:type="spellEnd"/>
      <w:r w:rsidR="00793D1E" w:rsidRPr="00234822">
        <w:rPr>
          <w:rFonts w:ascii="Times New Roman" w:hAnsi="Times New Roman" w:cs="Times New Roman"/>
          <w:sz w:val="28"/>
          <w:szCs w:val="28"/>
          <w:highlight w:val="yellow"/>
        </w:rPr>
        <w:t xml:space="preserve"> от </w:t>
      </w:r>
      <w:r w:rsidR="00634AE5" w:rsidRPr="00234822">
        <w:rPr>
          <w:rFonts w:ascii="Times New Roman" w:hAnsi="Times New Roman" w:cs="Times New Roman"/>
          <w:sz w:val="28"/>
          <w:szCs w:val="28"/>
          <w:highlight w:val="yellow"/>
        </w:rPr>
        <w:t>того, обладает</w:t>
      </w:r>
      <w:r w:rsidR="00793D1E" w:rsidRPr="00234822">
        <w:rPr>
          <w:rFonts w:ascii="Times New Roman" w:hAnsi="Times New Roman" w:cs="Times New Roman"/>
          <w:sz w:val="28"/>
          <w:szCs w:val="28"/>
          <w:highlight w:val="yellow"/>
        </w:rPr>
        <w:t xml:space="preserve"> ее владелец, он в любом случае являе</w:t>
      </w:r>
      <w:r w:rsidR="003C62C3" w:rsidRPr="00234822">
        <w:rPr>
          <w:rFonts w:ascii="Times New Roman" w:hAnsi="Times New Roman" w:cs="Times New Roman"/>
          <w:sz w:val="28"/>
          <w:szCs w:val="28"/>
          <w:highlight w:val="yellow"/>
        </w:rPr>
        <w:t xml:space="preserve">тся </w:t>
      </w:r>
      <w:r w:rsidR="00793D1E" w:rsidRPr="00234822">
        <w:rPr>
          <w:rFonts w:ascii="Times New Roman" w:hAnsi="Times New Roman" w:cs="Times New Roman"/>
          <w:sz w:val="28"/>
          <w:szCs w:val="28"/>
          <w:highlight w:val="yellow"/>
        </w:rPr>
        <w:t>члено</w:t>
      </w:r>
      <w:r w:rsidR="007B0F82" w:rsidRPr="00234822">
        <w:rPr>
          <w:rFonts w:ascii="Times New Roman" w:hAnsi="Times New Roman" w:cs="Times New Roman"/>
          <w:sz w:val="28"/>
          <w:szCs w:val="28"/>
          <w:highlight w:val="yellow"/>
        </w:rPr>
        <w:t>м</w:t>
      </w:r>
      <w:r w:rsidR="00793D1E" w:rsidRPr="00234822">
        <w:rPr>
          <w:rFonts w:ascii="Times New Roman" w:hAnsi="Times New Roman" w:cs="Times New Roman"/>
          <w:sz w:val="28"/>
          <w:szCs w:val="28"/>
          <w:highlight w:val="yellow"/>
        </w:rPr>
        <w:t xml:space="preserve"> АО</w:t>
      </w:r>
      <w:r w:rsidR="003C62C3" w:rsidRPr="00234822">
        <w:rPr>
          <w:rFonts w:ascii="Times New Roman" w:hAnsi="Times New Roman" w:cs="Times New Roman"/>
          <w:sz w:val="28"/>
          <w:szCs w:val="28"/>
          <w:highlight w:val="yellow"/>
        </w:rPr>
        <w:t xml:space="preserve"> и </w:t>
      </w:r>
      <w:r w:rsidR="00793D1E" w:rsidRPr="00234822">
        <w:rPr>
          <w:rFonts w:ascii="Times New Roman" w:hAnsi="Times New Roman" w:cs="Times New Roman"/>
          <w:sz w:val="28"/>
          <w:szCs w:val="28"/>
          <w:highlight w:val="yellow"/>
        </w:rPr>
        <w:t>вправе предъявить требование на</w:t>
      </w:r>
      <w:r w:rsidR="003C62C3" w:rsidRPr="00234822">
        <w:rPr>
          <w:rFonts w:ascii="Times New Roman" w:hAnsi="Times New Roman" w:cs="Times New Roman"/>
          <w:sz w:val="28"/>
          <w:szCs w:val="28"/>
          <w:highlight w:val="yellow"/>
        </w:rPr>
        <w:t xml:space="preserve"> имущество</w:t>
      </w:r>
      <w:r w:rsidR="00793D1E" w:rsidRPr="00234822">
        <w:rPr>
          <w:rFonts w:ascii="Times New Roman" w:hAnsi="Times New Roman" w:cs="Times New Roman"/>
          <w:sz w:val="28"/>
          <w:szCs w:val="28"/>
          <w:highlight w:val="yellow"/>
        </w:rPr>
        <w:t xml:space="preserve"> АО</w:t>
      </w:r>
      <w:r w:rsidR="003C62C3" w:rsidRPr="00234822">
        <w:rPr>
          <w:rFonts w:ascii="Times New Roman" w:hAnsi="Times New Roman" w:cs="Times New Roman"/>
          <w:sz w:val="28"/>
          <w:szCs w:val="28"/>
          <w:highlight w:val="yellow"/>
        </w:rPr>
        <w:t>.</w:t>
      </w:r>
    </w:p>
    <w:p w:rsidR="00D927CC" w:rsidRPr="00234822" w:rsidRDefault="00793D1E"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Обладатели простых акций</w:t>
      </w:r>
      <w:r w:rsidR="003C62C3" w:rsidRPr="00234822">
        <w:rPr>
          <w:rFonts w:ascii="Times New Roman" w:hAnsi="Times New Roman" w:cs="Times New Roman"/>
          <w:sz w:val="28"/>
          <w:szCs w:val="28"/>
          <w:highlight w:val="yellow"/>
        </w:rPr>
        <w:t xml:space="preserve"> (обыкновенные) </w:t>
      </w:r>
      <w:r w:rsidRPr="00234822">
        <w:rPr>
          <w:rFonts w:ascii="Times New Roman" w:hAnsi="Times New Roman" w:cs="Times New Roman"/>
          <w:sz w:val="28"/>
          <w:szCs w:val="28"/>
          <w:highlight w:val="yellow"/>
        </w:rPr>
        <w:t>имеют право голоса</w:t>
      </w:r>
      <w:r w:rsidR="00D927C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на заседаниях</w:t>
      </w:r>
      <w:r w:rsidR="003C62C3" w:rsidRPr="00234822">
        <w:rPr>
          <w:rFonts w:ascii="Times New Roman" w:hAnsi="Times New Roman" w:cs="Times New Roman"/>
          <w:sz w:val="28"/>
          <w:szCs w:val="28"/>
          <w:highlight w:val="yellow"/>
        </w:rPr>
        <w:t xml:space="preserve"> акционеров, </w:t>
      </w:r>
      <w:r w:rsidRPr="00234822">
        <w:rPr>
          <w:rFonts w:ascii="Times New Roman" w:hAnsi="Times New Roman" w:cs="Times New Roman"/>
          <w:sz w:val="28"/>
          <w:szCs w:val="28"/>
          <w:highlight w:val="yellow"/>
        </w:rPr>
        <w:t>при условии, что акции были полностью оплачены</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После ликвидации АО</w:t>
      </w:r>
      <w:r w:rsidR="00D36E64" w:rsidRPr="00234822">
        <w:rPr>
          <w:rFonts w:ascii="Times New Roman" w:hAnsi="Times New Roman" w:cs="Times New Roman"/>
          <w:sz w:val="28"/>
          <w:szCs w:val="28"/>
          <w:highlight w:val="yellow"/>
        </w:rPr>
        <w:t>,</w:t>
      </w:r>
      <w:r w:rsidRPr="00234822">
        <w:rPr>
          <w:rFonts w:ascii="Times New Roman" w:hAnsi="Times New Roman" w:cs="Times New Roman"/>
          <w:sz w:val="28"/>
          <w:szCs w:val="28"/>
          <w:highlight w:val="yellow"/>
        </w:rPr>
        <w:t xml:space="preserve"> его участники, являющиеся владельцами обычных </w:t>
      </w:r>
      <w:r w:rsidRPr="00234822">
        <w:rPr>
          <w:rFonts w:ascii="Times New Roman" w:hAnsi="Times New Roman" w:cs="Times New Roman"/>
          <w:sz w:val="28"/>
          <w:szCs w:val="28"/>
          <w:highlight w:val="yellow"/>
        </w:rPr>
        <w:lastRenderedPageBreak/>
        <w:t>акций</w:t>
      </w:r>
      <w:r w:rsidR="00972F47" w:rsidRPr="00234822">
        <w:rPr>
          <w:rFonts w:ascii="Times New Roman" w:hAnsi="Times New Roman" w:cs="Times New Roman"/>
          <w:sz w:val="28"/>
          <w:szCs w:val="28"/>
          <w:highlight w:val="yellow"/>
        </w:rPr>
        <w:t>,</w:t>
      </w:r>
      <w:r w:rsidRPr="00234822">
        <w:rPr>
          <w:rFonts w:ascii="Times New Roman" w:hAnsi="Times New Roman" w:cs="Times New Roman"/>
          <w:sz w:val="28"/>
          <w:szCs w:val="28"/>
          <w:highlight w:val="yellow"/>
        </w:rPr>
        <w:t xml:space="preserve"> получают дивиденды</w:t>
      </w:r>
      <w:r w:rsidR="003C62C3" w:rsidRPr="00234822">
        <w:rPr>
          <w:rFonts w:ascii="Times New Roman" w:hAnsi="Times New Roman" w:cs="Times New Roman"/>
          <w:sz w:val="28"/>
          <w:szCs w:val="28"/>
          <w:highlight w:val="yellow"/>
        </w:rPr>
        <w:t xml:space="preserve"> и ликвидационн</w:t>
      </w:r>
      <w:r w:rsidRPr="00234822">
        <w:rPr>
          <w:rFonts w:ascii="Times New Roman" w:hAnsi="Times New Roman" w:cs="Times New Roman"/>
          <w:sz w:val="28"/>
          <w:szCs w:val="28"/>
          <w:highlight w:val="yellow"/>
        </w:rPr>
        <w:t xml:space="preserve">ую </w:t>
      </w:r>
      <w:r w:rsidR="003C62C3" w:rsidRPr="00234822">
        <w:rPr>
          <w:rFonts w:ascii="Times New Roman" w:hAnsi="Times New Roman" w:cs="Times New Roman"/>
          <w:sz w:val="28"/>
          <w:szCs w:val="28"/>
          <w:highlight w:val="yellow"/>
        </w:rPr>
        <w:t xml:space="preserve">стоимости после </w:t>
      </w:r>
      <w:r w:rsidRPr="00234822">
        <w:rPr>
          <w:rFonts w:ascii="Times New Roman" w:hAnsi="Times New Roman" w:cs="Times New Roman"/>
          <w:sz w:val="28"/>
          <w:szCs w:val="28"/>
          <w:highlight w:val="yellow"/>
        </w:rPr>
        <w:t>того, как владельцы привилегированных акций получат свои выплаты</w:t>
      </w:r>
      <w:r w:rsidR="003C62C3" w:rsidRPr="00234822">
        <w:rPr>
          <w:rFonts w:ascii="Times New Roman" w:hAnsi="Times New Roman" w:cs="Times New Roman"/>
          <w:sz w:val="28"/>
          <w:szCs w:val="28"/>
          <w:highlight w:val="yellow"/>
        </w:rPr>
        <w:t xml:space="preserve">. </w:t>
      </w:r>
    </w:p>
    <w:p w:rsidR="00972F47" w:rsidRPr="00234822" w:rsidRDefault="00291AF9"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Держатели </w:t>
      </w:r>
      <w:r w:rsidR="00793D1E" w:rsidRPr="00234822">
        <w:rPr>
          <w:rFonts w:ascii="Times New Roman" w:hAnsi="Times New Roman" w:cs="Times New Roman"/>
          <w:sz w:val="28"/>
          <w:szCs w:val="28"/>
          <w:highlight w:val="yellow"/>
        </w:rPr>
        <w:t>п</w:t>
      </w:r>
      <w:r w:rsidR="003C62C3" w:rsidRPr="00234822">
        <w:rPr>
          <w:rFonts w:ascii="Times New Roman" w:hAnsi="Times New Roman" w:cs="Times New Roman"/>
          <w:sz w:val="28"/>
          <w:szCs w:val="28"/>
          <w:highlight w:val="yellow"/>
        </w:rPr>
        <w:t>ривилегированны</w:t>
      </w:r>
      <w:r w:rsidRPr="00234822">
        <w:rPr>
          <w:rFonts w:ascii="Times New Roman" w:hAnsi="Times New Roman" w:cs="Times New Roman"/>
          <w:sz w:val="28"/>
          <w:szCs w:val="28"/>
          <w:highlight w:val="yellow"/>
        </w:rPr>
        <w:t>х</w:t>
      </w:r>
      <w:r w:rsidR="003C62C3" w:rsidRPr="00234822">
        <w:rPr>
          <w:rFonts w:ascii="Times New Roman" w:hAnsi="Times New Roman" w:cs="Times New Roman"/>
          <w:sz w:val="28"/>
          <w:szCs w:val="28"/>
          <w:highlight w:val="yellow"/>
        </w:rPr>
        <w:t xml:space="preserve"> акци</w:t>
      </w:r>
      <w:r w:rsidRPr="00234822">
        <w:rPr>
          <w:rFonts w:ascii="Times New Roman" w:hAnsi="Times New Roman" w:cs="Times New Roman"/>
          <w:sz w:val="28"/>
          <w:szCs w:val="28"/>
          <w:highlight w:val="yellow"/>
        </w:rPr>
        <w:t>й</w:t>
      </w:r>
      <w:r w:rsidR="00D927CC" w:rsidRPr="00234822">
        <w:rPr>
          <w:rFonts w:ascii="Times New Roman" w:hAnsi="Times New Roman" w:cs="Times New Roman"/>
          <w:sz w:val="28"/>
          <w:szCs w:val="28"/>
          <w:highlight w:val="yellow"/>
        </w:rPr>
        <w:t xml:space="preserve"> </w:t>
      </w:r>
      <w:r w:rsidR="00793D1E" w:rsidRPr="00234822">
        <w:rPr>
          <w:rFonts w:ascii="Times New Roman" w:hAnsi="Times New Roman" w:cs="Times New Roman"/>
          <w:sz w:val="28"/>
          <w:szCs w:val="28"/>
          <w:highlight w:val="yellow"/>
        </w:rPr>
        <w:t xml:space="preserve">не </w:t>
      </w:r>
      <w:r w:rsidRPr="00234822">
        <w:rPr>
          <w:rFonts w:ascii="Times New Roman" w:hAnsi="Times New Roman" w:cs="Times New Roman"/>
          <w:sz w:val="28"/>
          <w:szCs w:val="28"/>
          <w:highlight w:val="yellow"/>
        </w:rPr>
        <w:t>могут голосовать</w:t>
      </w:r>
      <w:r w:rsidR="00972F47" w:rsidRPr="00234822">
        <w:rPr>
          <w:rFonts w:ascii="Times New Roman" w:hAnsi="Times New Roman" w:cs="Times New Roman"/>
          <w:sz w:val="28"/>
          <w:szCs w:val="28"/>
          <w:highlight w:val="yellow"/>
        </w:rPr>
        <w:t xml:space="preserve"> на заседании акционеров, за исключением, если это предусмотрено</w:t>
      </w:r>
      <w:r w:rsidR="00D927CC" w:rsidRPr="00234822">
        <w:rPr>
          <w:rFonts w:ascii="Times New Roman" w:hAnsi="Times New Roman" w:cs="Times New Roman"/>
          <w:sz w:val="28"/>
          <w:szCs w:val="28"/>
          <w:highlight w:val="yellow"/>
        </w:rPr>
        <w:t xml:space="preserve"> </w:t>
      </w:r>
      <w:r w:rsidR="00972F47" w:rsidRPr="00234822">
        <w:rPr>
          <w:rFonts w:ascii="Times New Roman" w:hAnsi="Times New Roman" w:cs="Times New Roman"/>
          <w:sz w:val="28"/>
          <w:szCs w:val="28"/>
          <w:highlight w:val="yellow"/>
        </w:rPr>
        <w:t>уставом АО</w:t>
      </w:r>
      <w:r w:rsidR="003C62C3" w:rsidRPr="00234822">
        <w:rPr>
          <w:rFonts w:ascii="Times New Roman" w:hAnsi="Times New Roman" w:cs="Times New Roman"/>
          <w:sz w:val="28"/>
          <w:szCs w:val="28"/>
          <w:highlight w:val="yellow"/>
        </w:rPr>
        <w:t xml:space="preserve">. </w:t>
      </w:r>
      <w:r w:rsidR="00972F47" w:rsidRPr="00234822">
        <w:rPr>
          <w:rFonts w:ascii="Times New Roman" w:hAnsi="Times New Roman" w:cs="Times New Roman"/>
          <w:sz w:val="28"/>
          <w:szCs w:val="28"/>
          <w:highlight w:val="yellow"/>
        </w:rPr>
        <w:t>Привилегия этой ценной</w:t>
      </w:r>
      <w:r w:rsidR="003C62C3" w:rsidRPr="00234822">
        <w:rPr>
          <w:rFonts w:ascii="Times New Roman" w:hAnsi="Times New Roman" w:cs="Times New Roman"/>
          <w:sz w:val="28"/>
          <w:szCs w:val="28"/>
          <w:highlight w:val="yellow"/>
        </w:rPr>
        <w:t xml:space="preserve"> бумаги </w:t>
      </w:r>
      <w:r w:rsidR="00972F47" w:rsidRPr="00234822">
        <w:rPr>
          <w:rFonts w:ascii="Times New Roman" w:hAnsi="Times New Roman" w:cs="Times New Roman"/>
          <w:sz w:val="28"/>
          <w:szCs w:val="28"/>
          <w:highlight w:val="yellow"/>
        </w:rPr>
        <w:t xml:space="preserve">заключается </w:t>
      </w:r>
      <w:r w:rsidR="003C62C3" w:rsidRPr="00234822">
        <w:rPr>
          <w:rFonts w:ascii="Times New Roman" w:hAnsi="Times New Roman" w:cs="Times New Roman"/>
          <w:sz w:val="28"/>
          <w:szCs w:val="28"/>
          <w:highlight w:val="yellow"/>
        </w:rPr>
        <w:t xml:space="preserve">в том, что </w:t>
      </w:r>
      <w:r w:rsidR="00972F47" w:rsidRPr="00234822">
        <w:rPr>
          <w:rFonts w:ascii="Times New Roman" w:hAnsi="Times New Roman" w:cs="Times New Roman"/>
          <w:sz w:val="28"/>
          <w:szCs w:val="28"/>
          <w:highlight w:val="yellow"/>
        </w:rPr>
        <w:t xml:space="preserve">в случае </w:t>
      </w:r>
      <w:r w:rsidR="003C62C3" w:rsidRPr="00234822">
        <w:rPr>
          <w:rFonts w:ascii="Times New Roman" w:hAnsi="Times New Roman" w:cs="Times New Roman"/>
          <w:sz w:val="28"/>
          <w:szCs w:val="28"/>
          <w:highlight w:val="yellow"/>
        </w:rPr>
        <w:t xml:space="preserve">ликвидации </w:t>
      </w:r>
      <w:r w:rsidR="00972F47" w:rsidRPr="00234822">
        <w:rPr>
          <w:rFonts w:ascii="Times New Roman" w:hAnsi="Times New Roman" w:cs="Times New Roman"/>
          <w:sz w:val="28"/>
          <w:szCs w:val="28"/>
          <w:highlight w:val="yellow"/>
        </w:rPr>
        <w:t>АО их держатели</w:t>
      </w:r>
      <w:r w:rsidR="00B254D5" w:rsidRPr="00234822">
        <w:rPr>
          <w:rFonts w:ascii="Times New Roman" w:hAnsi="Times New Roman" w:cs="Times New Roman"/>
          <w:sz w:val="28"/>
          <w:szCs w:val="28"/>
          <w:highlight w:val="yellow"/>
        </w:rPr>
        <w:t xml:space="preserve"> непременно о</w:t>
      </w:r>
      <w:r w:rsidR="00972F47" w:rsidRPr="00234822">
        <w:rPr>
          <w:rFonts w:ascii="Times New Roman" w:hAnsi="Times New Roman" w:cs="Times New Roman"/>
          <w:sz w:val="28"/>
          <w:szCs w:val="28"/>
          <w:highlight w:val="yellow"/>
        </w:rPr>
        <w:t>брету</w:t>
      </w:r>
      <w:r w:rsidR="00D927CC" w:rsidRPr="00234822">
        <w:rPr>
          <w:rFonts w:ascii="Times New Roman" w:hAnsi="Times New Roman" w:cs="Times New Roman"/>
          <w:sz w:val="28"/>
          <w:szCs w:val="28"/>
          <w:highlight w:val="yellow"/>
        </w:rPr>
        <w:t xml:space="preserve"> </w:t>
      </w:r>
      <w:r w:rsidR="00996CE3" w:rsidRPr="00234822">
        <w:rPr>
          <w:rFonts w:ascii="Times New Roman" w:hAnsi="Times New Roman" w:cs="Times New Roman"/>
          <w:sz w:val="28"/>
          <w:szCs w:val="28"/>
          <w:highlight w:val="yellow"/>
        </w:rPr>
        <w:t>предусмотренные</w:t>
      </w:r>
      <w:r w:rsidR="00972F47" w:rsidRPr="00234822">
        <w:rPr>
          <w:rFonts w:ascii="Times New Roman" w:hAnsi="Times New Roman" w:cs="Times New Roman"/>
          <w:sz w:val="28"/>
          <w:szCs w:val="28"/>
          <w:highlight w:val="yellow"/>
        </w:rPr>
        <w:t xml:space="preserve"> для них</w:t>
      </w:r>
      <w:r w:rsidR="00996CE3" w:rsidRPr="00234822">
        <w:rPr>
          <w:rFonts w:ascii="Times New Roman" w:hAnsi="Times New Roman" w:cs="Times New Roman"/>
          <w:sz w:val="28"/>
          <w:szCs w:val="28"/>
          <w:highlight w:val="yellow"/>
        </w:rPr>
        <w:t xml:space="preserve"> </w:t>
      </w:r>
      <w:r w:rsidR="00972F47" w:rsidRPr="00234822">
        <w:rPr>
          <w:rFonts w:ascii="Times New Roman" w:hAnsi="Times New Roman" w:cs="Times New Roman"/>
          <w:sz w:val="28"/>
          <w:szCs w:val="28"/>
          <w:highlight w:val="yellow"/>
        </w:rPr>
        <w:t>дивиденды</w:t>
      </w:r>
      <w:r w:rsidR="00996CE3" w:rsidRPr="00234822">
        <w:rPr>
          <w:rFonts w:ascii="Times New Roman" w:hAnsi="Times New Roman" w:cs="Times New Roman"/>
          <w:sz w:val="28"/>
          <w:szCs w:val="28"/>
          <w:highlight w:val="yellow"/>
        </w:rPr>
        <w:t xml:space="preserve"> </w:t>
      </w:r>
      <w:r w:rsidR="00972F47" w:rsidRPr="00234822">
        <w:rPr>
          <w:rFonts w:ascii="Times New Roman" w:hAnsi="Times New Roman" w:cs="Times New Roman"/>
          <w:sz w:val="28"/>
          <w:szCs w:val="28"/>
          <w:highlight w:val="yellow"/>
        </w:rPr>
        <w:t>и стоимость чистых активов</w:t>
      </w:r>
      <w:r w:rsidR="003C62C3" w:rsidRPr="00234822">
        <w:rPr>
          <w:rFonts w:ascii="Times New Roman" w:hAnsi="Times New Roman" w:cs="Times New Roman"/>
          <w:sz w:val="28"/>
          <w:szCs w:val="28"/>
          <w:highlight w:val="yellow"/>
        </w:rPr>
        <w:t xml:space="preserve">. </w:t>
      </w:r>
    </w:p>
    <w:p w:rsidR="00972F47" w:rsidRPr="00234822" w:rsidRDefault="00972F47"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П</w:t>
      </w:r>
      <w:r w:rsidR="003C62C3" w:rsidRPr="00234822">
        <w:rPr>
          <w:rFonts w:ascii="Times New Roman" w:hAnsi="Times New Roman" w:cs="Times New Roman"/>
          <w:sz w:val="28"/>
          <w:szCs w:val="28"/>
          <w:highlight w:val="yellow"/>
        </w:rPr>
        <w:t xml:space="preserve">ривилегированные акции </w:t>
      </w:r>
      <w:r w:rsidRPr="00234822">
        <w:rPr>
          <w:rFonts w:ascii="Times New Roman" w:hAnsi="Times New Roman" w:cs="Times New Roman"/>
          <w:sz w:val="28"/>
          <w:szCs w:val="28"/>
          <w:highlight w:val="yellow"/>
        </w:rPr>
        <w:t>быв</w:t>
      </w:r>
      <w:r w:rsidR="003C62C3" w:rsidRPr="00234822">
        <w:rPr>
          <w:rFonts w:ascii="Times New Roman" w:hAnsi="Times New Roman" w:cs="Times New Roman"/>
          <w:sz w:val="28"/>
          <w:szCs w:val="28"/>
          <w:highlight w:val="yellow"/>
        </w:rPr>
        <w:t>а</w:t>
      </w:r>
      <w:r w:rsidRPr="00234822">
        <w:rPr>
          <w:rFonts w:ascii="Times New Roman" w:hAnsi="Times New Roman" w:cs="Times New Roman"/>
          <w:sz w:val="28"/>
          <w:szCs w:val="28"/>
          <w:highlight w:val="yellow"/>
        </w:rPr>
        <w:t>ют</w:t>
      </w:r>
      <w:r w:rsidR="003C62C3" w:rsidRPr="00234822">
        <w:rPr>
          <w:rFonts w:ascii="Times New Roman" w:hAnsi="Times New Roman" w:cs="Times New Roman"/>
          <w:sz w:val="28"/>
          <w:szCs w:val="28"/>
          <w:highlight w:val="yellow"/>
        </w:rPr>
        <w:t xml:space="preserve">: </w:t>
      </w:r>
    </w:p>
    <w:p w:rsidR="007B0F82" w:rsidRPr="00234822" w:rsidRDefault="00972F47"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конвертируемые, т.е. такой ценной бумагой</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предусмотрен</w:t>
      </w:r>
      <w:r w:rsidR="00B254D5" w:rsidRPr="00234822">
        <w:rPr>
          <w:rFonts w:ascii="Times New Roman" w:hAnsi="Times New Roman" w:cs="Times New Roman"/>
          <w:sz w:val="28"/>
          <w:szCs w:val="28"/>
          <w:highlight w:val="yellow"/>
        </w:rPr>
        <w:t xml:space="preserve">а </w:t>
      </w:r>
      <w:r w:rsidRPr="00234822">
        <w:rPr>
          <w:rFonts w:ascii="Times New Roman" w:hAnsi="Times New Roman" w:cs="Times New Roman"/>
          <w:sz w:val="28"/>
          <w:szCs w:val="28"/>
          <w:highlight w:val="yellow"/>
        </w:rPr>
        <w:t>замена</w:t>
      </w:r>
      <w:r w:rsidR="003C62C3" w:rsidRPr="00234822">
        <w:rPr>
          <w:rFonts w:ascii="Times New Roman" w:hAnsi="Times New Roman" w:cs="Times New Roman"/>
          <w:sz w:val="28"/>
          <w:szCs w:val="28"/>
          <w:highlight w:val="yellow"/>
        </w:rPr>
        <w:t xml:space="preserve"> на обы</w:t>
      </w:r>
      <w:r w:rsidRPr="00234822">
        <w:rPr>
          <w:rFonts w:ascii="Times New Roman" w:hAnsi="Times New Roman" w:cs="Times New Roman"/>
          <w:sz w:val="28"/>
          <w:szCs w:val="28"/>
          <w:highlight w:val="yellow"/>
        </w:rPr>
        <w:t>чные</w:t>
      </w:r>
      <w:r w:rsidR="003C62C3" w:rsidRPr="00234822">
        <w:rPr>
          <w:rFonts w:ascii="Times New Roman" w:hAnsi="Times New Roman" w:cs="Times New Roman"/>
          <w:sz w:val="28"/>
          <w:szCs w:val="28"/>
          <w:highlight w:val="yellow"/>
        </w:rPr>
        <w:t xml:space="preserve"> акции или </w:t>
      </w:r>
      <w:r w:rsidRPr="00234822">
        <w:rPr>
          <w:rFonts w:ascii="Times New Roman" w:hAnsi="Times New Roman" w:cs="Times New Roman"/>
          <w:sz w:val="28"/>
          <w:szCs w:val="28"/>
          <w:highlight w:val="yellow"/>
        </w:rPr>
        <w:t>на другой вид</w:t>
      </w:r>
      <w:r w:rsidR="003C62C3" w:rsidRPr="00234822">
        <w:rPr>
          <w:rFonts w:ascii="Times New Roman" w:hAnsi="Times New Roman" w:cs="Times New Roman"/>
          <w:sz w:val="28"/>
          <w:szCs w:val="28"/>
          <w:highlight w:val="yellow"/>
        </w:rPr>
        <w:t xml:space="preserve"> привилегированной акции. </w:t>
      </w:r>
      <w:r w:rsidR="007B0F82" w:rsidRPr="00234822">
        <w:rPr>
          <w:rFonts w:ascii="Times New Roman" w:hAnsi="Times New Roman" w:cs="Times New Roman"/>
          <w:sz w:val="28"/>
          <w:szCs w:val="28"/>
          <w:highlight w:val="yellow"/>
        </w:rPr>
        <w:t>Правила для замены таких бумаг</w:t>
      </w:r>
      <w:r w:rsidR="00996CE3" w:rsidRPr="00234822">
        <w:rPr>
          <w:rFonts w:ascii="Times New Roman" w:hAnsi="Times New Roman" w:cs="Times New Roman"/>
          <w:sz w:val="28"/>
          <w:szCs w:val="28"/>
          <w:highlight w:val="yellow"/>
        </w:rPr>
        <w:t xml:space="preserve"> </w:t>
      </w:r>
      <w:r w:rsidR="007B0F82" w:rsidRPr="00234822">
        <w:rPr>
          <w:rFonts w:ascii="Times New Roman" w:hAnsi="Times New Roman" w:cs="Times New Roman"/>
          <w:sz w:val="28"/>
          <w:szCs w:val="28"/>
          <w:highlight w:val="yellow"/>
        </w:rPr>
        <w:t>создает лицо, выпустившее ценную бумагу</w:t>
      </w:r>
      <w:r w:rsidR="003C62C3" w:rsidRPr="00234822">
        <w:rPr>
          <w:rFonts w:ascii="Times New Roman" w:hAnsi="Times New Roman" w:cs="Times New Roman"/>
          <w:sz w:val="28"/>
          <w:szCs w:val="28"/>
          <w:highlight w:val="yellow"/>
        </w:rPr>
        <w:t xml:space="preserve">; </w:t>
      </w:r>
    </w:p>
    <w:p w:rsidR="003C62C3" w:rsidRPr="00234822" w:rsidRDefault="007B0F82"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 </w:t>
      </w:r>
      <w:r w:rsidR="003C62C3" w:rsidRPr="00234822">
        <w:rPr>
          <w:rFonts w:ascii="Times New Roman" w:hAnsi="Times New Roman" w:cs="Times New Roman"/>
          <w:sz w:val="28"/>
          <w:szCs w:val="28"/>
          <w:highlight w:val="yellow"/>
        </w:rPr>
        <w:t xml:space="preserve">кумулятивные ценные бумаги, </w:t>
      </w:r>
      <w:r w:rsidRPr="00234822">
        <w:rPr>
          <w:rFonts w:ascii="Times New Roman" w:hAnsi="Times New Roman" w:cs="Times New Roman"/>
          <w:sz w:val="28"/>
          <w:szCs w:val="28"/>
          <w:highlight w:val="yellow"/>
        </w:rPr>
        <w:t>т.е. акциями предусмотрена возможность накопления</w:t>
      </w:r>
      <w:r w:rsidR="003C62C3" w:rsidRPr="00234822">
        <w:rPr>
          <w:rFonts w:ascii="Times New Roman" w:hAnsi="Times New Roman" w:cs="Times New Roman"/>
          <w:sz w:val="28"/>
          <w:szCs w:val="28"/>
          <w:highlight w:val="yellow"/>
        </w:rPr>
        <w:t xml:space="preserve"> денежных средств в </w:t>
      </w:r>
      <w:r w:rsidRPr="00234822">
        <w:rPr>
          <w:rFonts w:ascii="Times New Roman" w:hAnsi="Times New Roman" w:cs="Times New Roman"/>
          <w:sz w:val="28"/>
          <w:szCs w:val="28"/>
          <w:highlight w:val="yellow"/>
        </w:rPr>
        <w:t>форме</w:t>
      </w:r>
      <w:r w:rsidR="003C62C3" w:rsidRPr="00234822">
        <w:rPr>
          <w:rFonts w:ascii="Times New Roman" w:hAnsi="Times New Roman" w:cs="Times New Roman"/>
          <w:sz w:val="28"/>
          <w:szCs w:val="28"/>
          <w:highlight w:val="yellow"/>
        </w:rPr>
        <w:t xml:space="preserve"> дивидендов </w:t>
      </w:r>
      <w:r w:rsidRPr="00234822">
        <w:rPr>
          <w:rFonts w:ascii="Times New Roman" w:hAnsi="Times New Roman" w:cs="Times New Roman"/>
          <w:sz w:val="28"/>
          <w:szCs w:val="28"/>
          <w:highlight w:val="yellow"/>
        </w:rPr>
        <w:t>для тех случаев, когда обладатель</w:t>
      </w:r>
      <w:r w:rsidR="003C62C3" w:rsidRPr="00234822">
        <w:rPr>
          <w:rFonts w:ascii="Times New Roman" w:hAnsi="Times New Roman" w:cs="Times New Roman"/>
          <w:sz w:val="28"/>
          <w:szCs w:val="28"/>
          <w:highlight w:val="yellow"/>
        </w:rPr>
        <w:t xml:space="preserve"> акций </w:t>
      </w:r>
      <w:r w:rsidRPr="00234822">
        <w:rPr>
          <w:rFonts w:ascii="Times New Roman" w:hAnsi="Times New Roman" w:cs="Times New Roman"/>
          <w:sz w:val="28"/>
          <w:szCs w:val="28"/>
          <w:highlight w:val="yellow"/>
        </w:rPr>
        <w:t>уклоняется</w:t>
      </w:r>
      <w:r w:rsidR="003C62C3" w:rsidRPr="00234822">
        <w:rPr>
          <w:rFonts w:ascii="Times New Roman" w:hAnsi="Times New Roman" w:cs="Times New Roman"/>
          <w:sz w:val="28"/>
          <w:szCs w:val="28"/>
          <w:highlight w:val="yellow"/>
        </w:rPr>
        <w:t xml:space="preserve"> от </w:t>
      </w:r>
      <w:r w:rsidRPr="00234822">
        <w:rPr>
          <w:rFonts w:ascii="Times New Roman" w:hAnsi="Times New Roman" w:cs="Times New Roman"/>
          <w:sz w:val="28"/>
          <w:szCs w:val="28"/>
          <w:highlight w:val="yellow"/>
        </w:rPr>
        <w:t>приобретения предусмотренных</w:t>
      </w:r>
      <w:r w:rsidR="003C62C3" w:rsidRPr="00234822">
        <w:rPr>
          <w:rFonts w:ascii="Times New Roman" w:hAnsi="Times New Roman" w:cs="Times New Roman"/>
          <w:sz w:val="28"/>
          <w:szCs w:val="28"/>
          <w:highlight w:val="yellow"/>
        </w:rPr>
        <w:t xml:space="preserve"> выплат</w:t>
      </w:r>
      <w:r w:rsidRPr="00234822">
        <w:rPr>
          <w:rFonts w:ascii="Times New Roman" w:hAnsi="Times New Roman" w:cs="Times New Roman"/>
          <w:sz w:val="28"/>
          <w:szCs w:val="28"/>
          <w:highlight w:val="yellow"/>
        </w:rPr>
        <w:t>,</w:t>
      </w:r>
      <w:r w:rsidR="003C62C3" w:rsidRPr="00234822">
        <w:rPr>
          <w:rFonts w:ascii="Times New Roman" w:hAnsi="Times New Roman" w:cs="Times New Roman"/>
          <w:sz w:val="28"/>
          <w:szCs w:val="28"/>
          <w:highlight w:val="yellow"/>
        </w:rPr>
        <w:t xml:space="preserve"> в </w:t>
      </w:r>
      <w:r w:rsidRPr="00234822">
        <w:rPr>
          <w:rFonts w:ascii="Times New Roman" w:hAnsi="Times New Roman" w:cs="Times New Roman"/>
          <w:sz w:val="28"/>
          <w:szCs w:val="28"/>
          <w:highlight w:val="yellow"/>
        </w:rPr>
        <w:t xml:space="preserve">течение установленного срока, </w:t>
      </w:r>
      <w:r w:rsidR="003C62C3" w:rsidRPr="00234822">
        <w:rPr>
          <w:rFonts w:ascii="Times New Roman" w:hAnsi="Times New Roman" w:cs="Times New Roman"/>
          <w:sz w:val="28"/>
          <w:szCs w:val="28"/>
          <w:highlight w:val="yellow"/>
        </w:rPr>
        <w:t xml:space="preserve">и </w:t>
      </w:r>
      <w:r w:rsidRPr="00234822">
        <w:rPr>
          <w:rFonts w:ascii="Times New Roman" w:hAnsi="Times New Roman" w:cs="Times New Roman"/>
          <w:sz w:val="28"/>
          <w:szCs w:val="28"/>
          <w:highlight w:val="yellow"/>
        </w:rPr>
        <w:t>использует капитал для получения прибыли</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 xml:space="preserve">Правила сбережения, а также </w:t>
      </w:r>
      <w:r w:rsidR="003C62C3" w:rsidRPr="00234822">
        <w:rPr>
          <w:rFonts w:ascii="Times New Roman" w:hAnsi="Times New Roman" w:cs="Times New Roman"/>
          <w:sz w:val="28"/>
          <w:szCs w:val="28"/>
          <w:highlight w:val="yellow"/>
        </w:rPr>
        <w:t xml:space="preserve">сроки </w:t>
      </w:r>
      <w:r w:rsidRPr="00234822">
        <w:rPr>
          <w:rFonts w:ascii="Times New Roman" w:hAnsi="Times New Roman" w:cs="Times New Roman"/>
          <w:sz w:val="28"/>
          <w:szCs w:val="28"/>
          <w:highlight w:val="yellow"/>
        </w:rPr>
        <w:t>получения прибыли устанавливаются лицом, выпустившим ценную бумагу</w:t>
      </w:r>
      <w:r w:rsidR="003C62C3" w:rsidRPr="00234822">
        <w:rPr>
          <w:rFonts w:ascii="Times New Roman" w:hAnsi="Times New Roman" w:cs="Times New Roman"/>
          <w:sz w:val="28"/>
          <w:szCs w:val="28"/>
          <w:highlight w:val="yellow"/>
        </w:rPr>
        <w:t>.</w:t>
      </w:r>
    </w:p>
    <w:p w:rsidR="003C62C3" w:rsidRPr="00234822" w:rsidRDefault="00E37DF5"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Стоит отметить, что акции, вне зависимости от выполняемых ими функций и вида, бывают размещенные и объявленные</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Размещенные</w:t>
      </w:r>
      <w:r w:rsidR="003C62C3" w:rsidRPr="00234822">
        <w:rPr>
          <w:rFonts w:ascii="Times New Roman" w:hAnsi="Times New Roman" w:cs="Times New Roman"/>
          <w:sz w:val="28"/>
          <w:szCs w:val="28"/>
          <w:highlight w:val="yellow"/>
        </w:rPr>
        <w:t xml:space="preserve"> акции</w:t>
      </w:r>
      <w:r w:rsidRPr="00234822">
        <w:rPr>
          <w:rFonts w:ascii="Times New Roman" w:hAnsi="Times New Roman" w:cs="Times New Roman"/>
          <w:sz w:val="28"/>
          <w:szCs w:val="28"/>
          <w:highlight w:val="yellow"/>
        </w:rPr>
        <w:t xml:space="preserve"> – это уже проданные ценные бумаги</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 xml:space="preserve">Такие акции позволяют узнать объем </w:t>
      </w:r>
      <w:r w:rsidR="003C62C3" w:rsidRPr="00234822">
        <w:rPr>
          <w:rFonts w:ascii="Times New Roman" w:hAnsi="Times New Roman" w:cs="Times New Roman"/>
          <w:sz w:val="28"/>
          <w:szCs w:val="28"/>
          <w:highlight w:val="yellow"/>
        </w:rPr>
        <w:t xml:space="preserve">уставного фонда </w:t>
      </w:r>
      <w:r w:rsidRPr="00234822">
        <w:rPr>
          <w:rFonts w:ascii="Times New Roman" w:hAnsi="Times New Roman" w:cs="Times New Roman"/>
          <w:sz w:val="28"/>
          <w:szCs w:val="28"/>
          <w:highlight w:val="yellow"/>
        </w:rPr>
        <w:t>АО</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Объявленные акции можно размещать как дополнение к размещенным акциям. Объем изготовления этого вида акций четко прописывается уставом АО</w:t>
      </w:r>
      <w:r w:rsidR="00124AB6" w:rsidRPr="00234822">
        <w:rPr>
          <w:rFonts w:ascii="Times New Roman" w:hAnsi="Times New Roman"/>
          <w:sz w:val="28"/>
          <w:szCs w:val="28"/>
          <w:highlight w:val="yellow"/>
        </w:rPr>
        <w:t>[16, с.53]</w:t>
      </w:r>
    </w:p>
    <w:p w:rsidR="003C62C3" w:rsidRPr="00234822" w:rsidRDefault="00E37DF5"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При процедуре реализации акций очень широко используются такие как, к примеру, номинал акций, т.е.</w:t>
      </w:r>
      <w:r w:rsidR="00F42D20" w:rsidRPr="00234822">
        <w:rPr>
          <w:rFonts w:ascii="Times New Roman" w:hAnsi="Times New Roman" w:cs="Times New Roman"/>
          <w:sz w:val="28"/>
          <w:szCs w:val="28"/>
          <w:highlight w:val="yellow"/>
        </w:rPr>
        <w:t xml:space="preserve"> их </w:t>
      </w:r>
      <w:r w:rsidR="00996CE3" w:rsidRPr="00234822">
        <w:rPr>
          <w:rFonts w:ascii="Times New Roman" w:hAnsi="Times New Roman" w:cs="Times New Roman"/>
          <w:sz w:val="28"/>
          <w:szCs w:val="28"/>
          <w:highlight w:val="yellow"/>
        </w:rPr>
        <w:t>стоимость. Объем</w:t>
      </w:r>
      <w:r w:rsidR="00F42D20" w:rsidRPr="00234822">
        <w:rPr>
          <w:rFonts w:ascii="Times New Roman" w:hAnsi="Times New Roman" w:cs="Times New Roman"/>
          <w:sz w:val="28"/>
          <w:szCs w:val="28"/>
          <w:highlight w:val="yellow"/>
        </w:rPr>
        <w:t xml:space="preserve"> уставного капитала АО складывается из общей номинальной стоимости акций. Общий капитал кампании определяется при помощи показателя, используемого после продажи акций (капитализация).</w:t>
      </w:r>
    </w:p>
    <w:p w:rsidR="00C31547"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Консолидация акций</w:t>
      </w:r>
      <w:r w:rsidR="00F42D20" w:rsidRPr="00234822">
        <w:rPr>
          <w:rFonts w:ascii="Times New Roman" w:hAnsi="Times New Roman" w:cs="Times New Roman"/>
          <w:sz w:val="28"/>
          <w:szCs w:val="28"/>
          <w:highlight w:val="yellow"/>
        </w:rPr>
        <w:t>, проводится только об</w:t>
      </w:r>
      <w:r w:rsidRPr="00234822">
        <w:rPr>
          <w:rFonts w:ascii="Times New Roman" w:hAnsi="Times New Roman" w:cs="Times New Roman"/>
          <w:sz w:val="28"/>
          <w:szCs w:val="28"/>
          <w:highlight w:val="yellow"/>
        </w:rPr>
        <w:t xml:space="preserve">щим собранием акционеров. </w:t>
      </w:r>
      <w:r w:rsidR="00F42D20" w:rsidRPr="00234822">
        <w:rPr>
          <w:rFonts w:ascii="Times New Roman" w:hAnsi="Times New Roman" w:cs="Times New Roman"/>
          <w:sz w:val="28"/>
          <w:szCs w:val="28"/>
          <w:highlight w:val="yellow"/>
        </w:rPr>
        <w:t xml:space="preserve">При этом процессе решается вопрос о преобразовании нескольких акций в </w:t>
      </w:r>
      <w:r w:rsidR="00F42D20" w:rsidRPr="00234822">
        <w:rPr>
          <w:rFonts w:ascii="Times New Roman" w:hAnsi="Times New Roman" w:cs="Times New Roman"/>
          <w:sz w:val="28"/>
          <w:szCs w:val="28"/>
          <w:highlight w:val="yellow"/>
        </w:rPr>
        <w:lastRenderedPageBreak/>
        <w:t xml:space="preserve">одну, совершенно новую акции </w:t>
      </w:r>
      <w:r w:rsidRPr="00234822">
        <w:rPr>
          <w:rFonts w:ascii="Times New Roman" w:hAnsi="Times New Roman" w:cs="Times New Roman"/>
          <w:sz w:val="28"/>
          <w:szCs w:val="28"/>
          <w:highlight w:val="yellow"/>
        </w:rPr>
        <w:t xml:space="preserve">того же вида. </w:t>
      </w:r>
      <w:r w:rsidR="00F42D20" w:rsidRPr="00234822">
        <w:rPr>
          <w:rFonts w:ascii="Times New Roman" w:hAnsi="Times New Roman" w:cs="Times New Roman"/>
          <w:sz w:val="28"/>
          <w:szCs w:val="28"/>
          <w:highlight w:val="yellow"/>
        </w:rPr>
        <w:t>После осуществления процедуры консолидации</w:t>
      </w:r>
      <w:r w:rsidR="00C31547" w:rsidRPr="00234822">
        <w:rPr>
          <w:rFonts w:ascii="Times New Roman" w:hAnsi="Times New Roman" w:cs="Times New Roman"/>
          <w:sz w:val="28"/>
          <w:szCs w:val="28"/>
          <w:highlight w:val="yellow"/>
        </w:rPr>
        <w:t xml:space="preserve"> в отношении объема объявленных акций, и их стоимости, изменения включаются в уставной капитал общества.</w:t>
      </w:r>
    </w:p>
    <w:p w:rsidR="003C62C3" w:rsidRPr="00234822" w:rsidRDefault="00C31547"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Получаемая от продажи акций прибыль подразделяется на два </w:t>
      </w:r>
      <w:r w:rsidR="00996CE3" w:rsidRPr="00234822">
        <w:rPr>
          <w:rFonts w:ascii="Times New Roman" w:hAnsi="Times New Roman" w:cs="Times New Roman"/>
          <w:sz w:val="28"/>
          <w:szCs w:val="28"/>
          <w:highlight w:val="yellow"/>
        </w:rPr>
        <w:t>вида. Первый</w:t>
      </w:r>
      <w:r w:rsidRPr="00234822">
        <w:rPr>
          <w:rFonts w:ascii="Times New Roman" w:hAnsi="Times New Roman" w:cs="Times New Roman"/>
          <w:sz w:val="28"/>
          <w:szCs w:val="28"/>
          <w:highlight w:val="yellow"/>
        </w:rPr>
        <w:t xml:space="preserve"> вид прибыли зависит от ее рыночной стоимости</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Для того, чтобы получить этот вид прибыли, акции сначала нужно очень выгодно, чтобы получить большую прибыль</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При таком способе реализации акций существуют определенные риски,</w:t>
      </w:r>
      <w:r w:rsidR="00E21879" w:rsidRPr="00234822">
        <w:rPr>
          <w:rFonts w:ascii="Times New Roman" w:hAnsi="Times New Roman" w:cs="Times New Roman"/>
          <w:sz w:val="28"/>
          <w:szCs w:val="28"/>
          <w:highlight w:val="yellow"/>
        </w:rPr>
        <w:t xml:space="preserve"> но вместе с этим, он считается самым прибыльным. А вот </w:t>
      </w:r>
      <w:r w:rsidR="00A95318" w:rsidRPr="00234822">
        <w:rPr>
          <w:rFonts w:ascii="Times New Roman" w:hAnsi="Times New Roman" w:cs="Times New Roman"/>
          <w:sz w:val="28"/>
          <w:szCs w:val="28"/>
          <w:highlight w:val="yellow"/>
        </w:rPr>
        <w:t>получение дивидендов является</w:t>
      </w:r>
      <w:r w:rsidR="00E21879" w:rsidRPr="00234822">
        <w:rPr>
          <w:rFonts w:ascii="Times New Roman" w:hAnsi="Times New Roman" w:cs="Times New Roman"/>
          <w:sz w:val="28"/>
          <w:szCs w:val="28"/>
          <w:highlight w:val="yellow"/>
        </w:rPr>
        <w:t xml:space="preserve"> менее рискованным способом получения прибыли</w:t>
      </w:r>
      <w:r w:rsidR="003C62C3" w:rsidRPr="00234822">
        <w:rPr>
          <w:rFonts w:ascii="Times New Roman" w:hAnsi="Times New Roman" w:cs="Times New Roman"/>
          <w:sz w:val="28"/>
          <w:szCs w:val="28"/>
          <w:highlight w:val="yellow"/>
        </w:rPr>
        <w:t xml:space="preserve">. </w:t>
      </w:r>
      <w:r w:rsidR="00E21879" w:rsidRPr="00234822">
        <w:rPr>
          <w:rFonts w:ascii="Times New Roman" w:hAnsi="Times New Roman" w:cs="Times New Roman"/>
          <w:sz w:val="28"/>
          <w:szCs w:val="28"/>
          <w:highlight w:val="yellow"/>
        </w:rPr>
        <w:t>С</w:t>
      </w:r>
      <w:r w:rsidR="00A95318" w:rsidRPr="00234822">
        <w:rPr>
          <w:rFonts w:ascii="Times New Roman" w:hAnsi="Times New Roman" w:cs="Times New Roman"/>
          <w:sz w:val="28"/>
          <w:szCs w:val="28"/>
          <w:highlight w:val="yellow"/>
        </w:rPr>
        <w:t>о временем стоимость подобных</w:t>
      </w:r>
      <w:r w:rsidR="00E21879" w:rsidRPr="00234822">
        <w:rPr>
          <w:rFonts w:ascii="Times New Roman" w:hAnsi="Times New Roman" w:cs="Times New Roman"/>
          <w:sz w:val="28"/>
          <w:szCs w:val="28"/>
          <w:highlight w:val="yellow"/>
        </w:rPr>
        <w:t xml:space="preserve"> акции мо</w:t>
      </w:r>
      <w:r w:rsidR="00A95318" w:rsidRPr="00234822">
        <w:rPr>
          <w:rFonts w:ascii="Times New Roman" w:hAnsi="Times New Roman" w:cs="Times New Roman"/>
          <w:sz w:val="28"/>
          <w:szCs w:val="28"/>
          <w:highlight w:val="yellow"/>
        </w:rPr>
        <w:t>жет</w:t>
      </w:r>
      <w:r w:rsidR="00E21879" w:rsidRPr="00234822">
        <w:rPr>
          <w:rFonts w:ascii="Times New Roman" w:hAnsi="Times New Roman" w:cs="Times New Roman"/>
          <w:sz w:val="28"/>
          <w:szCs w:val="28"/>
          <w:highlight w:val="yellow"/>
        </w:rPr>
        <w:t xml:space="preserve"> увеличивать</w:t>
      </w:r>
      <w:r w:rsidR="00A95318" w:rsidRPr="00234822">
        <w:rPr>
          <w:rFonts w:ascii="Times New Roman" w:hAnsi="Times New Roman" w:cs="Times New Roman"/>
          <w:sz w:val="28"/>
          <w:szCs w:val="28"/>
          <w:highlight w:val="yellow"/>
        </w:rPr>
        <w:t xml:space="preserve">ся, однако это происходит очень </w:t>
      </w:r>
      <w:r w:rsidR="00996CE3" w:rsidRPr="00234822">
        <w:rPr>
          <w:rFonts w:ascii="Times New Roman" w:hAnsi="Times New Roman" w:cs="Times New Roman"/>
          <w:sz w:val="28"/>
          <w:szCs w:val="28"/>
          <w:highlight w:val="yellow"/>
        </w:rPr>
        <w:t>медленно. Кроме</w:t>
      </w:r>
      <w:r w:rsidR="00A95318" w:rsidRPr="00234822">
        <w:rPr>
          <w:rFonts w:ascii="Times New Roman" w:hAnsi="Times New Roman" w:cs="Times New Roman"/>
          <w:sz w:val="28"/>
          <w:szCs w:val="28"/>
          <w:highlight w:val="yellow"/>
        </w:rPr>
        <w:t xml:space="preserve"> того, существует выплата промежуточных дивидендов, </w:t>
      </w:r>
      <w:r w:rsidR="00F76A2C" w:rsidRPr="00234822">
        <w:rPr>
          <w:rFonts w:ascii="Times New Roman" w:hAnsi="Times New Roman" w:cs="Times New Roman"/>
          <w:sz w:val="28"/>
          <w:szCs w:val="28"/>
          <w:highlight w:val="yellow"/>
        </w:rPr>
        <w:t>выплата подобных утверждается Советом директоров АО,</w:t>
      </w:r>
      <w:r w:rsidR="00737972" w:rsidRPr="00234822">
        <w:rPr>
          <w:rFonts w:ascii="Times New Roman" w:hAnsi="Times New Roman" w:cs="Times New Roman"/>
          <w:sz w:val="28"/>
          <w:szCs w:val="28"/>
          <w:highlight w:val="yellow"/>
        </w:rPr>
        <w:t xml:space="preserve"> а решение о выплате годовых дивидендов принимается Общим собранием акционеров АО, </w:t>
      </w:r>
      <w:r w:rsidR="003C62C3" w:rsidRPr="00234822">
        <w:rPr>
          <w:rFonts w:ascii="Times New Roman" w:hAnsi="Times New Roman" w:cs="Times New Roman"/>
          <w:sz w:val="28"/>
          <w:szCs w:val="28"/>
          <w:highlight w:val="yellow"/>
        </w:rPr>
        <w:t xml:space="preserve">но по </w:t>
      </w:r>
      <w:r w:rsidR="00737972" w:rsidRPr="00234822">
        <w:rPr>
          <w:rFonts w:ascii="Times New Roman" w:hAnsi="Times New Roman" w:cs="Times New Roman"/>
          <w:sz w:val="28"/>
          <w:szCs w:val="28"/>
          <w:highlight w:val="yellow"/>
        </w:rPr>
        <w:t>указанию</w:t>
      </w:r>
      <w:r w:rsidR="00996CE3" w:rsidRPr="00234822">
        <w:rPr>
          <w:rFonts w:ascii="Times New Roman" w:hAnsi="Times New Roman" w:cs="Times New Roman"/>
          <w:sz w:val="28"/>
          <w:szCs w:val="28"/>
          <w:highlight w:val="yellow"/>
        </w:rPr>
        <w:t xml:space="preserve"> совета директоров </w:t>
      </w:r>
      <w:r w:rsidR="003C62C3" w:rsidRPr="00234822">
        <w:rPr>
          <w:rFonts w:ascii="Times New Roman" w:hAnsi="Times New Roman" w:cs="Times New Roman"/>
          <w:sz w:val="28"/>
          <w:szCs w:val="28"/>
          <w:highlight w:val="yellow"/>
        </w:rPr>
        <w:t>.</w:t>
      </w:r>
    </w:p>
    <w:p w:rsidR="003C62C3" w:rsidRPr="00234822" w:rsidRDefault="00737972"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Уровень прибыльности </w:t>
      </w:r>
      <w:r w:rsidR="003C62C3" w:rsidRPr="00234822">
        <w:rPr>
          <w:rFonts w:ascii="Times New Roman" w:hAnsi="Times New Roman" w:cs="Times New Roman"/>
          <w:sz w:val="28"/>
          <w:szCs w:val="28"/>
          <w:highlight w:val="yellow"/>
        </w:rPr>
        <w:t xml:space="preserve">акций, ее </w:t>
      </w:r>
      <w:r w:rsidRPr="00234822">
        <w:rPr>
          <w:rFonts w:ascii="Times New Roman" w:hAnsi="Times New Roman" w:cs="Times New Roman"/>
          <w:sz w:val="28"/>
          <w:szCs w:val="28"/>
          <w:highlight w:val="yellow"/>
        </w:rPr>
        <w:t>свойства и спрос на них, отображается в рейтингах</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Рейтинги проводятся известными во всем мире аналитическими Самыми известными аналитическими компаниями считаются</w:t>
      </w:r>
      <w:r w:rsidR="003C62C3" w:rsidRPr="00234822">
        <w:rPr>
          <w:rFonts w:ascii="Times New Roman" w:hAnsi="Times New Roman" w:cs="Times New Roman"/>
          <w:sz w:val="28"/>
          <w:szCs w:val="28"/>
          <w:highlight w:val="yellow"/>
        </w:rPr>
        <w:t xml:space="preserve"> «</w:t>
      </w:r>
      <w:proofErr w:type="spellStart"/>
      <w:r w:rsidR="003C62C3" w:rsidRPr="00234822">
        <w:rPr>
          <w:rFonts w:ascii="Times New Roman" w:hAnsi="Times New Roman" w:cs="Times New Roman"/>
          <w:sz w:val="28"/>
          <w:szCs w:val="28"/>
          <w:highlight w:val="yellow"/>
        </w:rPr>
        <w:t>Standard&amp;Poor</w:t>
      </w:r>
      <w:proofErr w:type="spellEnd"/>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и</w:t>
      </w:r>
      <w:r w:rsidR="003C62C3" w:rsidRPr="00234822">
        <w:rPr>
          <w:rFonts w:ascii="Times New Roman" w:hAnsi="Times New Roman" w:cs="Times New Roman"/>
          <w:sz w:val="28"/>
          <w:szCs w:val="28"/>
          <w:highlight w:val="yellow"/>
        </w:rPr>
        <w:t xml:space="preserve"> «</w:t>
      </w:r>
      <w:proofErr w:type="spellStart"/>
      <w:r w:rsidR="003C62C3" w:rsidRPr="00234822">
        <w:rPr>
          <w:rFonts w:ascii="Times New Roman" w:hAnsi="Times New Roman" w:cs="Times New Roman"/>
          <w:sz w:val="28"/>
          <w:szCs w:val="28"/>
          <w:highlight w:val="yellow"/>
        </w:rPr>
        <w:t>Moody’sInvestorsService</w:t>
      </w:r>
      <w:proofErr w:type="spellEnd"/>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Ч</w:t>
      </w:r>
      <w:r w:rsidR="00C83B6E" w:rsidRPr="00234822">
        <w:rPr>
          <w:rFonts w:ascii="Times New Roman" w:hAnsi="Times New Roman" w:cs="Times New Roman"/>
          <w:sz w:val="28"/>
          <w:szCs w:val="28"/>
          <w:highlight w:val="yellow"/>
        </w:rPr>
        <w:t>ем выше рейтинг акций</w:t>
      </w:r>
      <w:r w:rsidRPr="00234822">
        <w:rPr>
          <w:rFonts w:ascii="Times New Roman" w:hAnsi="Times New Roman" w:cs="Times New Roman"/>
          <w:sz w:val="28"/>
          <w:szCs w:val="28"/>
          <w:highlight w:val="yellow"/>
        </w:rPr>
        <w:t>, тем больше заинтересованы в них инвесторы, и прибыль от продажи акций</w:t>
      </w:r>
      <w:r w:rsidR="00C83B6E" w:rsidRPr="00234822">
        <w:rPr>
          <w:rFonts w:ascii="Times New Roman" w:hAnsi="Times New Roman" w:cs="Times New Roman"/>
          <w:sz w:val="28"/>
          <w:szCs w:val="28"/>
          <w:highlight w:val="yellow"/>
        </w:rPr>
        <w:t xml:space="preserve"> с высоким рейтингом будет больше</w:t>
      </w:r>
      <w:r w:rsidR="003C62C3" w:rsidRPr="00234822">
        <w:rPr>
          <w:rFonts w:ascii="Times New Roman" w:hAnsi="Times New Roman" w:cs="Times New Roman"/>
          <w:sz w:val="28"/>
          <w:szCs w:val="28"/>
          <w:highlight w:val="yellow"/>
        </w:rPr>
        <w:t xml:space="preserve">. </w:t>
      </w:r>
      <w:r w:rsidR="00C83B6E" w:rsidRPr="00234822">
        <w:rPr>
          <w:rFonts w:ascii="Times New Roman" w:hAnsi="Times New Roman" w:cs="Times New Roman"/>
          <w:sz w:val="28"/>
          <w:szCs w:val="28"/>
          <w:highlight w:val="yellow"/>
        </w:rPr>
        <w:t>Изучим процесс оценки акции н</w:t>
      </w:r>
      <w:r w:rsidR="003C62C3" w:rsidRPr="00234822">
        <w:rPr>
          <w:rFonts w:ascii="Times New Roman" w:hAnsi="Times New Roman" w:cs="Times New Roman"/>
          <w:sz w:val="28"/>
          <w:szCs w:val="28"/>
          <w:highlight w:val="yellow"/>
        </w:rPr>
        <w:t>а примере рейтинг</w:t>
      </w:r>
      <w:r w:rsidR="00C83B6E" w:rsidRPr="00234822">
        <w:rPr>
          <w:rFonts w:ascii="Times New Roman" w:hAnsi="Times New Roman" w:cs="Times New Roman"/>
          <w:sz w:val="28"/>
          <w:szCs w:val="28"/>
          <w:highlight w:val="yellow"/>
        </w:rPr>
        <w:t>ового агентства «</w:t>
      </w:r>
      <w:proofErr w:type="spellStart"/>
      <w:r w:rsidR="00C83B6E" w:rsidRPr="00234822">
        <w:rPr>
          <w:rFonts w:ascii="Times New Roman" w:hAnsi="Times New Roman" w:cs="Times New Roman"/>
          <w:sz w:val="28"/>
          <w:szCs w:val="28"/>
          <w:highlight w:val="yellow"/>
        </w:rPr>
        <w:t>Standard&amp;Poor</w:t>
      </w:r>
      <w:proofErr w:type="spellEnd"/>
      <w:r w:rsidR="00C83B6E" w:rsidRPr="00234822">
        <w:rPr>
          <w:rFonts w:ascii="Times New Roman" w:hAnsi="Times New Roman" w:cs="Times New Roman"/>
          <w:sz w:val="28"/>
          <w:szCs w:val="28"/>
          <w:highlight w:val="yellow"/>
        </w:rPr>
        <w:t xml:space="preserve">».  Если у акции стоит оценка </w:t>
      </w:r>
      <w:r w:rsidR="003C62C3" w:rsidRPr="00234822">
        <w:rPr>
          <w:rFonts w:ascii="Times New Roman" w:hAnsi="Times New Roman" w:cs="Times New Roman"/>
          <w:sz w:val="28"/>
          <w:szCs w:val="28"/>
          <w:highlight w:val="yellow"/>
        </w:rPr>
        <w:t>А+</w:t>
      </w:r>
      <w:r w:rsidR="00C83B6E" w:rsidRPr="00234822">
        <w:rPr>
          <w:rFonts w:ascii="Times New Roman" w:hAnsi="Times New Roman" w:cs="Times New Roman"/>
          <w:sz w:val="28"/>
          <w:szCs w:val="28"/>
          <w:highlight w:val="yellow"/>
        </w:rPr>
        <w:t>, то это считается самый высоким рейтингом для акции, а вот оценка</w:t>
      </w:r>
      <w:r w:rsidR="003C62C3" w:rsidRPr="00234822">
        <w:rPr>
          <w:rFonts w:ascii="Times New Roman" w:hAnsi="Times New Roman" w:cs="Times New Roman"/>
          <w:sz w:val="28"/>
          <w:szCs w:val="28"/>
          <w:highlight w:val="yellow"/>
        </w:rPr>
        <w:t xml:space="preserve"> С </w:t>
      </w:r>
      <w:r w:rsidR="00C83B6E" w:rsidRPr="00234822">
        <w:rPr>
          <w:rFonts w:ascii="Times New Roman" w:hAnsi="Times New Roman" w:cs="Times New Roman"/>
          <w:sz w:val="28"/>
          <w:szCs w:val="28"/>
          <w:highlight w:val="yellow"/>
        </w:rPr>
        <w:t>отражает самый низкий рейтинг</w:t>
      </w:r>
      <w:r w:rsidR="00124AB6" w:rsidRPr="00234822">
        <w:rPr>
          <w:rFonts w:ascii="Times New Roman" w:hAnsi="Times New Roman"/>
          <w:sz w:val="28"/>
          <w:szCs w:val="28"/>
          <w:highlight w:val="yellow"/>
        </w:rPr>
        <w:t>[11, с.48]</w:t>
      </w:r>
    </w:p>
    <w:p w:rsidR="003C62C3" w:rsidRPr="00234822" w:rsidRDefault="00C83B6E"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Рейтинг акций определяется еще одним способом. Например, те организации</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которые имеют в своей отрасли большой кредитный рейтинг, называют</w:t>
      </w:r>
      <w:r w:rsidR="003C62C3" w:rsidRPr="00234822">
        <w:rPr>
          <w:rFonts w:ascii="Times New Roman" w:hAnsi="Times New Roman" w:cs="Times New Roman"/>
          <w:sz w:val="28"/>
          <w:szCs w:val="28"/>
          <w:highlight w:val="yellow"/>
        </w:rPr>
        <w:t xml:space="preserve"> «голубые фишки». </w:t>
      </w:r>
      <w:r w:rsidR="00296D37" w:rsidRPr="00234822">
        <w:rPr>
          <w:rFonts w:ascii="Times New Roman" w:hAnsi="Times New Roman" w:cs="Times New Roman"/>
          <w:sz w:val="28"/>
          <w:szCs w:val="28"/>
          <w:highlight w:val="yellow"/>
        </w:rPr>
        <w:t>После покупки</w:t>
      </w:r>
      <w:r w:rsidRPr="00234822">
        <w:rPr>
          <w:rFonts w:ascii="Times New Roman" w:hAnsi="Times New Roman" w:cs="Times New Roman"/>
          <w:sz w:val="28"/>
          <w:szCs w:val="28"/>
          <w:highlight w:val="yellow"/>
        </w:rPr>
        <w:t xml:space="preserve"> акций подобных организаций капитал</w:t>
      </w:r>
      <w:r w:rsidR="00296D37" w:rsidRPr="00234822">
        <w:rPr>
          <w:rFonts w:ascii="Times New Roman" w:hAnsi="Times New Roman" w:cs="Times New Roman"/>
          <w:sz w:val="28"/>
          <w:szCs w:val="28"/>
          <w:highlight w:val="yellow"/>
        </w:rPr>
        <w:t xml:space="preserve"> покупателя будет увеличиваться, подобное вложение денег предполагает только получение </w:t>
      </w:r>
      <w:r w:rsidR="00996CE3" w:rsidRPr="00234822">
        <w:rPr>
          <w:rFonts w:ascii="Times New Roman" w:hAnsi="Times New Roman" w:cs="Times New Roman"/>
          <w:sz w:val="28"/>
          <w:szCs w:val="28"/>
          <w:highlight w:val="yellow"/>
        </w:rPr>
        <w:t>прибыли. В</w:t>
      </w:r>
      <w:r w:rsidR="00296D37" w:rsidRPr="00234822">
        <w:rPr>
          <w:rFonts w:ascii="Times New Roman" w:hAnsi="Times New Roman" w:cs="Times New Roman"/>
          <w:sz w:val="28"/>
          <w:szCs w:val="28"/>
          <w:highlight w:val="yellow"/>
        </w:rPr>
        <w:t xml:space="preserve"> связи с этим стоимость таких акций высокая. При анализе данных статистики были установлено, что стоимость </w:t>
      </w:r>
      <w:r w:rsidR="003C62C3" w:rsidRPr="00234822">
        <w:rPr>
          <w:rFonts w:ascii="Times New Roman" w:hAnsi="Times New Roman" w:cs="Times New Roman"/>
          <w:sz w:val="28"/>
          <w:szCs w:val="28"/>
          <w:highlight w:val="yellow"/>
        </w:rPr>
        <w:t xml:space="preserve">«голубых фишек» </w:t>
      </w:r>
      <w:r w:rsidR="00296D37" w:rsidRPr="00234822">
        <w:rPr>
          <w:rFonts w:ascii="Times New Roman" w:hAnsi="Times New Roman" w:cs="Times New Roman"/>
          <w:sz w:val="28"/>
          <w:szCs w:val="28"/>
          <w:highlight w:val="yellow"/>
        </w:rPr>
        <w:t xml:space="preserve">только увеличивается, снижение стоимость встречается </w:t>
      </w:r>
      <w:r w:rsidR="00296D37" w:rsidRPr="00234822">
        <w:rPr>
          <w:rFonts w:ascii="Times New Roman" w:hAnsi="Times New Roman" w:cs="Times New Roman"/>
          <w:sz w:val="28"/>
          <w:szCs w:val="28"/>
          <w:highlight w:val="yellow"/>
        </w:rPr>
        <w:lastRenderedPageBreak/>
        <w:t>редко.</w:t>
      </w:r>
      <w:r w:rsidR="003C62C3" w:rsidRPr="00234822">
        <w:rPr>
          <w:rFonts w:ascii="Times New Roman" w:hAnsi="Times New Roman" w:cs="Times New Roman"/>
          <w:sz w:val="28"/>
          <w:szCs w:val="28"/>
          <w:highlight w:val="yellow"/>
        </w:rPr>
        <w:t xml:space="preserve"> Акции </w:t>
      </w:r>
      <w:r w:rsidR="00296D37" w:rsidRPr="00234822">
        <w:rPr>
          <w:rFonts w:ascii="Times New Roman" w:hAnsi="Times New Roman" w:cs="Times New Roman"/>
          <w:sz w:val="28"/>
          <w:szCs w:val="28"/>
          <w:highlight w:val="yellow"/>
        </w:rPr>
        <w:t xml:space="preserve">таких организаций </w:t>
      </w:r>
      <w:r w:rsidR="003C62C3" w:rsidRPr="00234822">
        <w:rPr>
          <w:rFonts w:ascii="Times New Roman" w:hAnsi="Times New Roman" w:cs="Times New Roman"/>
          <w:sz w:val="28"/>
          <w:szCs w:val="28"/>
          <w:highlight w:val="yellow"/>
        </w:rPr>
        <w:t xml:space="preserve">всегда </w:t>
      </w:r>
      <w:r w:rsidR="00296D37" w:rsidRPr="00234822">
        <w:rPr>
          <w:rFonts w:ascii="Times New Roman" w:hAnsi="Times New Roman" w:cs="Times New Roman"/>
          <w:sz w:val="28"/>
          <w:szCs w:val="28"/>
          <w:highlight w:val="yellow"/>
        </w:rPr>
        <w:t>пользуются популярностью, их можно купить или продать на фондовом рынке</w:t>
      </w:r>
      <w:r w:rsidR="00996CE3" w:rsidRPr="00234822">
        <w:rPr>
          <w:rFonts w:ascii="Times New Roman" w:hAnsi="Times New Roman" w:cs="Times New Roman"/>
          <w:sz w:val="28"/>
          <w:szCs w:val="28"/>
          <w:highlight w:val="yellow"/>
        </w:rPr>
        <w:t xml:space="preserve"> </w:t>
      </w:r>
      <w:r w:rsidR="00296D37" w:rsidRPr="00234822">
        <w:rPr>
          <w:rFonts w:ascii="Times New Roman" w:hAnsi="Times New Roman" w:cs="Times New Roman"/>
          <w:sz w:val="28"/>
          <w:szCs w:val="28"/>
          <w:highlight w:val="yellow"/>
        </w:rPr>
        <w:t>всегда</w:t>
      </w:r>
      <w:r w:rsidR="003C62C3" w:rsidRPr="00234822">
        <w:rPr>
          <w:rFonts w:ascii="Times New Roman" w:hAnsi="Times New Roman" w:cs="Times New Roman"/>
          <w:sz w:val="28"/>
          <w:szCs w:val="28"/>
          <w:highlight w:val="yellow"/>
        </w:rPr>
        <w:t>.</w:t>
      </w:r>
    </w:p>
    <w:p w:rsidR="003C62C3" w:rsidRPr="00234822" w:rsidRDefault="00296D37"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Стоимость акций на фондовом рынке постоянно </w:t>
      </w:r>
      <w:r w:rsidR="00996CE3" w:rsidRPr="00234822">
        <w:rPr>
          <w:rFonts w:ascii="Times New Roman" w:hAnsi="Times New Roman" w:cs="Times New Roman"/>
          <w:sz w:val="28"/>
          <w:szCs w:val="28"/>
          <w:highlight w:val="yellow"/>
        </w:rPr>
        <w:t>меняется. Стоимость</w:t>
      </w:r>
      <w:r w:rsidRPr="00234822">
        <w:rPr>
          <w:rFonts w:ascii="Times New Roman" w:hAnsi="Times New Roman" w:cs="Times New Roman"/>
          <w:sz w:val="28"/>
          <w:szCs w:val="28"/>
          <w:highlight w:val="yellow"/>
        </w:rPr>
        <w:t xml:space="preserve"> акций зависит от огромного числа факторов</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Для того, чтобы отследить падение или рост спроса на акции используют тренд – вектор</w:t>
      </w:r>
      <w:r w:rsidR="003C62C3" w:rsidRPr="00234822">
        <w:rPr>
          <w:rFonts w:ascii="Times New Roman" w:hAnsi="Times New Roman" w:cs="Times New Roman"/>
          <w:sz w:val="28"/>
          <w:szCs w:val="28"/>
          <w:highlight w:val="yellow"/>
        </w:rPr>
        <w:t xml:space="preserve"> движения рынка. </w:t>
      </w:r>
      <w:r w:rsidRPr="00234822">
        <w:rPr>
          <w:rFonts w:ascii="Times New Roman" w:hAnsi="Times New Roman" w:cs="Times New Roman"/>
          <w:sz w:val="28"/>
          <w:szCs w:val="28"/>
          <w:highlight w:val="yellow"/>
        </w:rPr>
        <w:t xml:space="preserve">Способами </w:t>
      </w:r>
      <w:r w:rsidR="00C73F9C" w:rsidRPr="00234822">
        <w:rPr>
          <w:rFonts w:ascii="Times New Roman" w:hAnsi="Times New Roman" w:cs="Times New Roman"/>
          <w:sz w:val="28"/>
          <w:szCs w:val="28"/>
          <w:highlight w:val="yellow"/>
        </w:rPr>
        <w:t xml:space="preserve">измерения движения рынка выступают соответствующие </w:t>
      </w:r>
      <w:r w:rsidR="003C62C3" w:rsidRPr="00234822">
        <w:rPr>
          <w:rFonts w:ascii="Times New Roman" w:hAnsi="Times New Roman" w:cs="Times New Roman"/>
          <w:sz w:val="28"/>
          <w:szCs w:val="28"/>
          <w:highlight w:val="yellow"/>
        </w:rPr>
        <w:t>индексы.</w:t>
      </w:r>
    </w:p>
    <w:p w:rsidR="003C62C3" w:rsidRPr="00234822" w:rsidRDefault="00C73F9C"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Среднестатистический показатель изменения стоимости активов определяется фондовым</w:t>
      </w:r>
      <w:r w:rsidR="003C62C3" w:rsidRPr="00234822">
        <w:rPr>
          <w:rFonts w:ascii="Times New Roman" w:hAnsi="Times New Roman" w:cs="Times New Roman"/>
          <w:sz w:val="28"/>
          <w:szCs w:val="28"/>
          <w:highlight w:val="yellow"/>
        </w:rPr>
        <w:t xml:space="preserve"> </w:t>
      </w:r>
      <w:r w:rsidR="00996CE3" w:rsidRPr="00234822">
        <w:rPr>
          <w:rFonts w:ascii="Times New Roman" w:hAnsi="Times New Roman" w:cs="Times New Roman"/>
          <w:sz w:val="28"/>
          <w:szCs w:val="28"/>
          <w:highlight w:val="yellow"/>
        </w:rPr>
        <w:t>индексом. Определив</w:t>
      </w:r>
      <w:r w:rsidR="003C62C3" w:rsidRPr="00234822">
        <w:rPr>
          <w:rFonts w:ascii="Times New Roman" w:hAnsi="Times New Roman" w:cs="Times New Roman"/>
          <w:sz w:val="28"/>
          <w:szCs w:val="28"/>
          <w:highlight w:val="yellow"/>
        </w:rPr>
        <w:t xml:space="preserve"> текущее </w:t>
      </w:r>
      <w:r w:rsidRPr="00234822">
        <w:rPr>
          <w:rFonts w:ascii="Times New Roman" w:hAnsi="Times New Roman" w:cs="Times New Roman"/>
          <w:sz w:val="28"/>
          <w:szCs w:val="28"/>
          <w:highlight w:val="yellow"/>
        </w:rPr>
        <w:t>показание</w:t>
      </w:r>
      <w:r w:rsidR="003C62C3" w:rsidRPr="00234822">
        <w:rPr>
          <w:rFonts w:ascii="Times New Roman" w:hAnsi="Times New Roman" w:cs="Times New Roman"/>
          <w:sz w:val="28"/>
          <w:szCs w:val="28"/>
          <w:highlight w:val="yellow"/>
        </w:rPr>
        <w:t xml:space="preserve"> индекса, и </w:t>
      </w:r>
      <w:r w:rsidRPr="00234822">
        <w:rPr>
          <w:rFonts w:ascii="Times New Roman" w:hAnsi="Times New Roman" w:cs="Times New Roman"/>
          <w:sz w:val="28"/>
          <w:szCs w:val="28"/>
          <w:highlight w:val="yellow"/>
        </w:rPr>
        <w:t>сравнив</w:t>
      </w:r>
      <w:r w:rsidR="003C62C3" w:rsidRPr="00234822">
        <w:rPr>
          <w:rFonts w:ascii="Times New Roman" w:hAnsi="Times New Roman" w:cs="Times New Roman"/>
          <w:sz w:val="28"/>
          <w:szCs w:val="28"/>
          <w:highlight w:val="yellow"/>
        </w:rPr>
        <w:t xml:space="preserve"> его с </w:t>
      </w:r>
      <w:r w:rsidRPr="00234822">
        <w:rPr>
          <w:rFonts w:ascii="Times New Roman" w:hAnsi="Times New Roman" w:cs="Times New Roman"/>
          <w:sz w:val="28"/>
          <w:szCs w:val="28"/>
          <w:highlight w:val="yellow"/>
        </w:rPr>
        <w:t xml:space="preserve">предшествующим </w:t>
      </w:r>
      <w:r w:rsidR="00996CE3" w:rsidRPr="00234822">
        <w:rPr>
          <w:rFonts w:ascii="Times New Roman" w:hAnsi="Times New Roman" w:cs="Times New Roman"/>
          <w:sz w:val="28"/>
          <w:szCs w:val="28"/>
          <w:highlight w:val="yellow"/>
        </w:rPr>
        <w:t>показанием, проводят</w:t>
      </w:r>
      <w:r w:rsidR="003C62C3" w:rsidRPr="00234822">
        <w:rPr>
          <w:rFonts w:ascii="Times New Roman" w:hAnsi="Times New Roman" w:cs="Times New Roman"/>
          <w:sz w:val="28"/>
          <w:szCs w:val="28"/>
          <w:highlight w:val="yellow"/>
        </w:rPr>
        <w:t xml:space="preserve"> оценку </w:t>
      </w:r>
      <w:r w:rsidRPr="00234822">
        <w:rPr>
          <w:rFonts w:ascii="Times New Roman" w:hAnsi="Times New Roman" w:cs="Times New Roman"/>
          <w:sz w:val="28"/>
          <w:szCs w:val="28"/>
          <w:highlight w:val="yellow"/>
        </w:rPr>
        <w:t>состояния</w:t>
      </w:r>
      <w:r w:rsidR="003C62C3" w:rsidRPr="00234822">
        <w:rPr>
          <w:rFonts w:ascii="Times New Roman" w:hAnsi="Times New Roman" w:cs="Times New Roman"/>
          <w:sz w:val="28"/>
          <w:szCs w:val="28"/>
          <w:highlight w:val="yellow"/>
        </w:rPr>
        <w:t xml:space="preserve"> рынка, </w:t>
      </w:r>
      <w:r w:rsidRPr="00234822">
        <w:rPr>
          <w:rFonts w:ascii="Times New Roman" w:hAnsi="Times New Roman" w:cs="Times New Roman"/>
          <w:sz w:val="28"/>
          <w:szCs w:val="28"/>
          <w:highlight w:val="yellow"/>
        </w:rPr>
        <w:t xml:space="preserve">при помощи объединения всех прошлых </w:t>
      </w:r>
      <w:r w:rsidR="00291AF9" w:rsidRPr="00234822">
        <w:rPr>
          <w:rFonts w:ascii="Times New Roman" w:hAnsi="Times New Roman" w:cs="Times New Roman"/>
          <w:sz w:val="28"/>
          <w:szCs w:val="28"/>
          <w:highlight w:val="yellow"/>
        </w:rPr>
        <w:t>явлени</w:t>
      </w:r>
      <w:r w:rsidRPr="00234822">
        <w:rPr>
          <w:rFonts w:ascii="Times New Roman" w:hAnsi="Times New Roman" w:cs="Times New Roman"/>
          <w:sz w:val="28"/>
          <w:szCs w:val="28"/>
          <w:highlight w:val="yellow"/>
        </w:rPr>
        <w:t>й</w:t>
      </w:r>
      <w:r w:rsidR="003C62C3" w:rsidRPr="00234822">
        <w:rPr>
          <w:rFonts w:ascii="Times New Roman" w:hAnsi="Times New Roman" w:cs="Times New Roman"/>
          <w:sz w:val="28"/>
          <w:szCs w:val="28"/>
          <w:highlight w:val="yellow"/>
        </w:rPr>
        <w:t xml:space="preserve"> за отчетный </w:t>
      </w:r>
      <w:r w:rsidR="00291AF9" w:rsidRPr="00234822">
        <w:rPr>
          <w:rFonts w:ascii="Times New Roman" w:hAnsi="Times New Roman" w:cs="Times New Roman"/>
          <w:sz w:val="28"/>
          <w:szCs w:val="28"/>
          <w:highlight w:val="yellow"/>
        </w:rPr>
        <w:t>срок</w:t>
      </w:r>
      <w:r w:rsidR="003C62C3" w:rsidRPr="00234822">
        <w:rPr>
          <w:rFonts w:ascii="Times New Roman" w:hAnsi="Times New Roman" w:cs="Times New Roman"/>
          <w:sz w:val="28"/>
          <w:szCs w:val="28"/>
          <w:highlight w:val="yellow"/>
        </w:rPr>
        <w:t xml:space="preserve"> (от макроэкономических ситуаций до корпоративных событий конкретных предприятий: </w:t>
      </w:r>
      <w:r w:rsidR="00291AF9" w:rsidRPr="00234822">
        <w:rPr>
          <w:rFonts w:ascii="Times New Roman" w:hAnsi="Times New Roman" w:cs="Times New Roman"/>
          <w:sz w:val="28"/>
          <w:szCs w:val="28"/>
          <w:highlight w:val="yellow"/>
        </w:rPr>
        <w:t>объединение, ликвидация, отставка руководства и пр.</w:t>
      </w:r>
      <w:r w:rsidR="003C62C3" w:rsidRPr="00234822">
        <w:rPr>
          <w:rFonts w:ascii="Times New Roman" w:hAnsi="Times New Roman" w:cs="Times New Roman"/>
          <w:sz w:val="28"/>
          <w:szCs w:val="28"/>
          <w:highlight w:val="yellow"/>
        </w:rPr>
        <w:t xml:space="preserve">). На </w:t>
      </w:r>
      <w:r w:rsidRPr="00234822">
        <w:rPr>
          <w:rFonts w:ascii="Times New Roman" w:hAnsi="Times New Roman" w:cs="Times New Roman"/>
          <w:sz w:val="28"/>
          <w:szCs w:val="28"/>
          <w:highlight w:val="yellow"/>
        </w:rPr>
        <w:t>основании этих показателей формируют прогноз</w:t>
      </w:r>
      <w:r w:rsidR="003C62C3" w:rsidRPr="00234822">
        <w:rPr>
          <w:rFonts w:ascii="Times New Roman" w:hAnsi="Times New Roman" w:cs="Times New Roman"/>
          <w:sz w:val="28"/>
          <w:szCs w:val="28"/>
          <w:highlight w:val="yellow"/>
        </w:rPr>
        <w:t xml:space="preserve"> полученных данных появляется возможность составить прогноз на </w:t>
      </w:r>
      <w:r w:rsidRPr="00234822">
        <w:rPr>
          <w:rFonts w:ascii="Times New Roman" w:hAnsi="Times New Roman" w:cs="Times New Roman"/>
          <w:sz w:val="28"/>
          <w:szCs w:val="28"/>
          <w:highlight w:val="yellow"/>
        </w:rPr>
        <w:t>будущее</w:t>
      </w:r>
      <w:r w:rsidR="003C62C3" w:rsidRPr="00234822">
        <w:rPr>
          <w:rFonts w:ascii="Times New Roman" w:hAnsi="Times New Roman" w:cs="Times New Roman"/>
          <w:sz w:val="28"/>
          <w:szCs w:val="28"/>
          <w:highlight w:val="yellow"/>
        </w:rPr>
        <w:t>.</w:t>
      </w:r>
    </w:p>
    <w:p w:rsidR="003C62C3" w:rsidRPr="00234822" w:rsidRDefault="00C73F9C"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Необходимо отметить, что показатели рынка зависят от того, какие ценные бумаги использовались при определении фондового </w:t>
      </w:r>
      <w:r w:rsidR="00996CE3" w:rsidRPr="00234822">
        <w:rPr>
          <w:rFonts w:ascii="Times New Roman" w:hAnsi="Times New Roman" w:cs="Times New Roman"/>
          <w:sz w:val="28"/>
          <w:szCs w:val="28"/>
          <w:highlight w:val="yellow"/>
        </w:rPr>
        <w:t>индекса. Показатель</w:t>
      </w:r>
      <w:r w:rsidRPr="00234822">
        <w:rPr>
          <w:rFonts w:ascii="Times New Roman" w:hAnsi="Times New Roman" w:cs="Times New Roman"/>
          <w:sz w:val="28"/>
          <w:szCs w:val="28"/>
          <w:highlight w:val="yellow"/>
        </w:rPr>
        <w:t xml:space="preserve"> может касаться как всего рынка, так и внутренн</w:t>
      </w:r>
      <w:r w:rsidR="001169E4" w:rsidRPr="00234822">
        <w:rPr>
          <w:rFonts w:ascii="Times New Roman" w:hAnsi="Times New Roman" w:cs="Times New Roman"/>
          <w:sz w:val="28"/>
          <w:szCs w:val="28"/>
          <w:highlight w:val="yellow"/>
        </w:rPr>
        <w:t xml:space="preserve">его показателя </w:t>
      </w:r>
      <w:r w:rsidRPr="00234822">
        <w:rPr>
          <w:rFonts w:ascii="Times New Roman" w:hAnsi="Times New Roman" w:cs="Times New Roman"/>
          <w:sz w:val="28"/>
          <w:szCs w:val="28"/>
          <w:highlight w:val="yellow"/>
        </w:rPr>
        <w:t xml:space="preserve">определенной </w:t>
      </w:r>
      <w:r w:rsidR="00996CE3" w:rsidRPr="00234822">
        <w:rPr>
          <w:rFonts w:ascii="Times New Roman" w:hAnsi="Times New Roman" w:cs="Times New Roman"/>
          <w:sz w:val="28"/>
          <w:szCs w:val="28"/>
          <w:highlight w:val="yellow"/>
        </w:rPr>
        <w:t>сферы. Например</w:t>
      </w:r>
      <w:r w:rsidR="001169E4" w:rsidRPr="00234822">
        <w:rPr>
          <w:rFonts w:ascii="Times New Roman" w:hAnsi="Times New Roman" w:cs="Times New Roman"/>
          <w:sz w:val="28"/>
          <w:szCs w:val="28"/>
          <w:highlight w:val="yellow"/>
        </w:rPr>
        <w:t>, можно определить быстро развивающиеся отрасли экономики, и отрасли, развитие которых приостановлено.</w:t>
      </w:r>
      <w:r w:rsidR="00484A0C" w:rsidRPr="00234822">
        <w:rPr>
          <w:rFonts w:ascii="Times New Roman" w:hAnsi="Times New Roman" w:cs="Times New Roman"/>
          <w:sz w:val="28"/>
          <w:szCs w:val="28"/>
          <w:highlight w:val="yellow"/>
        </w:rPr>
        <w:t xml:space="preserve">Приобретенная информация позволит спрогнозировать увеличение или падение спроса </w:t>
      </w:r>
      <w:r w:rsidR="003C62C3" w:rsidRPr="00234822">
        <w:rPr>
          <w:rFonts w:ascii="Times New Roman" w:hAnsi="Times New Roman" w:cs="Times New Roman"/>
          <w:sz w:val="28"/>
          <w:szCs w:val="28"/>
          <w:highlight w:val="yellow"/>
        </w:rPr>
        <w:t>и предложени</w:t>
      </w:r>
      <w:r w:rsidR="00484A0C" w:rsidRPr="00234822">
        <w:rPr>
          <w:rFonts w:ascii="Times New Roman" w:hAnsi="Times New Roman" w:cs="Times New Roman"/>
          <w:sz w:val="28"/>
          <w:szCs w:val="28"/>
          <w:highlight w:val="yellow"/>
        </w:rPr>
        <w:t>я</w:t>
      </w:r>
      <w:r w:rsidR="00996CE3" w:rsidRPr="00234822">
        <w:rPr>
          <w:rFonts w:ascii="Times New Roman" w:hAnsi="Times New Roman" w:cs="Times New Roman"/>
          <w:sz w:val="28"/>
          <w:szCs w:val="28"/>
          <w:highlight w:val="yellow"/>
        </w:rPr>
        <w:t xml:space="preserve"> </w:t>
      </w:r>
      <w:r w:rsidR="00484A0C" w:rsidRPr="00234822">
        <w:rPr>
          <w:rFonts w:ascii="Times New Roman" w:hAnsi="Times New Roman" w:cs="Times New Roman"/>
          <w:sz w:val="28"/>
          <w:szCs w:val="28"/>
          <w:highlight w:val="yellow"/>
        </w:rPr>
        <w:t xml:space="preserve">определенных </w:t>
      </w:r>
      <w:r w:rsidR="003C62C3" w:rsidRPr="00234822">
        <w:rPr>
          <w:rFonts w:ascii="Times New Roman" w:hAnsi="Times New Roman" w:cs="Times New Roman"/>
          <w:sz w:val="28"/>
          <w:szCs w:val="28"/>
          <w:highlight w:val="yellow"/>
        </w:rPr>
        <w:t>акций.</w:t>
      </w:r>
    </w:p>
    <w:p w:rsidR="003C62C3" w:rsidRPr="00234822" w:rsidRDefault="00484A0C"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Индекс Доу-Джонса является наиболее распространенным</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 xml:space="preserve">Он включает в себя </w:t>
      </w:r>
      <w:r w:rsidR="003C62C3" w:rsidRPr="00234822">
        <w:rPr>
          <w:rFonts w:ascii="Times New Roman" w:hAnsi="Times New Roman" w:cs="Times New Roman"/>
          <w:sz w:val="28"/>
          <w:szCs w:val="28"/>
          <w:highlight w:val="yellow"/>
        </w:rPr>
        <w:t xml:space="preserve">30 организаций и промышленных </w:t>
      </w:r>
      <w:r w:rsidRPr="00234822">
        <w:rPr>
          <w:rFonts w:ascii="Times New Roman" w:hAnsi="Times New Roman" w:cs="Times New Roman"/>
          <w:sz w:val="28"/>
          <w:szCs w:val="28"/>
          <w:highlight w:val="yellow"/>
        </w:rPr>
        <w:t>предприятий Америки</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 xml:space="preserve">индекс Доу-Джонса делится </w:t>
      </w:r>
      <w:r w:rsidR="003C62C3" w:rsidRPr="00234822">
        <w:rPr>
          <w:rFonts w:ascii="Times New Roman" w:hAnsi="Times New Roman" w:cs="Times New Roman"/>
          <w:sz w:val="28"/>
          <w:szCs w:val="28"/>
          <w:highlight w:val="yellow"/>
        </w:rPr>
        <w:t xml:space="preserve">на четыре вида: транспортный, коммунальный, промышленный и составной. </w:t>
      </w:r>
      <w:r w:rsidRPr="00234822">
        <w:rPr>
          <w:rFonts w:ascii="Times New Roman" w:hAnsi="Times New Roman" w:cs="Times New Roman"/>
          <w:sz w:val="28"/>
          <w:szCs w:val="28"/>
          <w:highlight w:val="yellow"/>
        </w:rPr>
        <w:t>Считается, что индекс Доу-Джонса может вычислить</w:t>
      </w:r>
      <w:r w:rsidR="00996CE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правильный</w:t>
      </w:r>
      <w:r w:rsidR="003C62C3" w:rsidRPr="00234822">
        <w:rPr>
          <w:rFonts w:ascii="Times New Roman" w:hAnsi="Times New Roman" w:cs="Times New Roman"/>
          <w:sz w:val="28"/>
          <w:szCs w:val="28"/>
          <w:highlight w:val="yellow"/>
        </w:rPr>
        <w:t xml:space="preserve"> показатель</w:t>
      </w:r>
      <w:r w:rsidR="00124AB6" w:rsidRPr="00234822">
        <w:rPr>
          <w:rFonts w:ascii="Times New Roman" w:hAnsi="Times New Roman" w:cs="Times New Roman"/>
          <w:sz w:val="28"/>
          <w:szCs w:val="28"/>
          <w:highlight w:val="yellow"/>
        </w:rPr>
        <w:t xml:space="preserve"> </w:t>
      </w:r>
      <w:r w:rsidR="00124AB6" w:rsidRPr="00234822">
        <w:rPr>
          <w:rFonts w:ascii="Times New Roman" w:hAnsi="Times New Roman"/>
          <w:sz w:val="28"/>
          <w:szCs w:val="28"/>
          <w:highlight w:val="yellow"/>
        </w:rPr>
        <w:t>[27, с.289]</w:t>
      </w:r>
    </w:p>
    <w:p w:rsidR="003C62C3" w:rsidRPr="00234822" w:rsidRDefault="00B160D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Еще одним видом ценных бумаг является о</w:t>
      </w:r>
      <w:r w:rsidR="003C62C3" w:rsidRPr="00234822">
        <w:rPr>
          <w:rFonts w:ascii="Times New Roman" w:hAnsi="Times New Roman" w:cs="Times New Roman"/>
          <w:sz w:val="28"/>
          <w:szCs w:val="28"/>
          <w:highlight w:val="yellow"/>
        </w:rPr>
        <w:t>блигация</w:t>
      </w:r>
      <w:r w:rsidRPr="00234822">
        <w:rPr>
          <w:rFonts w:ascii="Times New Roman" w:hAnsi="Times New Roman" w:cs="Times New Roman"/>
          <w:sz w:val="28"/>
          <w:szCs w:val="28"/>
          <w:highlight w:val="yellow"/>
        </w:rPr>
        <w:t>. Это долговая ценная бумага</w:t>
      </w:r>
      <w:r w:rsidR="003C62C3" w:rsidRPr="00234822">
        <w:rPr>
          <w:rFonts w:ascii="Times New Roman" w:hAnsi="Times New Roman" w:cs="Times New Roman"/>
          <w:sz w:val="28"/>
          <w:szCs w:val="28"/>
          <w:highlight w:val="yellow"/>
        </w:rPr>
        <w:t xml:space="preserve">, </w:t>
      </w:r>
      <w:r w:rsidR="00AB613D" w:rsidRPr="00234822">
        <w:rPr>
          <w:rFonts w:ascii="Times New Roman" w:hAnsi="Times New Roman" w:cs="Times New Roman"/>
          <w:sz w:val="28"/>
          <w:szCs w:val="28"/>
          <w:highlight w:val="yellow"/>
        </w:rPr>
        <w:t>которая регулирует</w:t>
      </w:r>
      <w:r w:rsidR="003C62C3" w:rsidRPr="00234822">
        <w:rPr>
          <w:rFonts w:ascii="Times New Roman" w:hAnsi="Times New Roman" w:cs="Times New Roman"/>
          <w:sz w:val="28"/>
          <w:szCs w:val="28"/>
          <w:highlight w:val="yellow"/>
        </w:rPr>
        <w:t xml:space="preserve"> отношения займа между ее владельцем и эмитентом. </w:t>
      </w:r>
      <w:r w:rsidR="00AB613D" w:rsidRPr="00234822">
        <w:rPr>
          <w:rFonts w:ascii="Times New Roman" w:hAnsi="Times New Roman" w:cs="Times New Roman"/>
          <w:sz w:val="28"/>
          <w:szCs w:val="28"/>
          <w:highlight w:val="yellow"/>
        </w:rPr>
        <w:t>Специфика этой</w:t>
      </w:r>
      <w:r w:rsidR="003C62C3" w:rsidRPr="00234822">
        <w:rPr>
          <w:rFonts w:ascii="Times New Roman" w:hAnsi="Times New Roman" w:cs="Times New Roman"/>
          <w:sz w:val="28"/>
          <w:szCs w:val="28"/>
          <w:highlight w:val="yellow"/>
        </w:rPr>
        <w:t xml:space="preserve"> ценной бумаги </w:t>
      </w:r>
      <w:r w:rsidR="00AB613D" w:rsidRPr="00234822">
        <w:rPr>
          <w:rFonts w:ascii="Times New Roman" w:hAnsi="Times New Roman" w:cs="Times New Roman"/>
          <w:sz w:val="28"/>
          <w:szCs w:val="28"/>
          <w:highlight w:val="yellow"/>
        </w:rPr>
        <w:t>заключается в том, что она предполагает использование</w:t>
      </w:r>
      <w:r w:rsidR="003C62C3" w:rsidRPr="00234822">
        <w:rPr>
          <w:rFonts w:ascii="Times New Roman" w:hAnsi="Times New Roman" w:cs="Times New Roman"/>
          <w:sz w:val="28"/>
          <w:szCs w:val="28"/>
          <w:highlight w:val="yellow"/>
        </w:rPr>
        <w:t xml:space="preserve"> кредитных средств, </w:t>
      </w:r>
      <w:r w:rsidR="00AB613D" w:rsidRPr="00234822">
        <w:rPr>
          <w:rFonts w:ascii="Times New Roman" w:hAnsi="Times New Roman" w:cs="Times New Roman"/>
          <w:sz w:val="28"/>
          <w:szCs w:val="28"/>
          <w:highlight w:val="yellow"/>
        </w:rPr>
        <w:t>зарегистрированных в форме</w:t>
      </w:r>
      <w:r w:rsidR="003C62C3" w:rsidRPr="00234822">
        <w:rPr>
          <w:rFonts w:ascii="Times New Roman" w:hAnsi="Times New Roman" w:cs="Times New Roman"/>
          <w:sz w:val="28"/>
          <w:szCs w:val="28"/>
          <w:highlight w:val="yellow"/>
        </w:rPr>
        <w:t xml:space="preserve"> </w:t>
      </w:r>
      <w:r w:rsidR="003C62C3" w:rsidRPr="00234822">
        <w:rPr>
          <w:rFonts w:ascii="Times New Roman" w:hAnsi="Times New Roman" w:cs="Times New Roman"/>
          <w:sz w:val="28"/>
          <w:szCs w:val="28"/>
          <w:highlight w:val="yellow"/>
        </w:rPr>
        <w:lastRenderedPageBreak/>
        <w:t xml:space="preserve">долгового обязательства. </w:t>
      </w:r>
      <w:r w:rsidR="00AB613D" w:rsidRPr="00234822">
        <w:rPr>
          <w:rFonts w:ascii="Times New Roman" w:hAnsi="Times New Roman" w:cs="Times New Roman"/>
          <w:sz w:val="28"/>
          <w:szCs w:val="28"/>
          <w:highlight w:val="yellow"/>
        </w:rPr>
        <w:t xml:space="preserve">Облигация выпускается на определенное время, после окончания этого времени ее необходимо выкупит по </w:t>
      </w:r>
      <w:r w:rsidR="003C62C3" w:rsidRPr="00234822">
        <w:rPr>
          <w:rFonts w:ascii="Times New Roman" w:hAnsi="Times New Roman" w:cs="Times New Roman"/>
          <w:sz w:val="28"/>
          <w:szCs w:val="28"/>
          <w:highlight w:val="yellow"/>
        </w:rPr>
        <w:t xml:space="preserve">номинальной стоимости. </w:t>
      </w:r>
      <w:r w:rsidR="00AB613D" w:rsidRPr="00234822">
        <w:rPr>
          <w:rFonts w:ascii="Times New Roman" w:hAnsi="Times New Roman" w:cs="Times New Roman"/>
          <w:sz w:val="28"/>
          <w:szCs w:val="28"/>
          <w:highlight w:val="yellow"/>
        </w:rPr>
        <w:t>Издавать такую ценную бумагу вправе как</w:t>
      </w:r>
      <w:r w:rsidR="00996CE3" w:rsidRPr="00234822">
        <w:rPr>
          <w:rFonts w:ascii="Times New Roman" w:hAnsi="Times New Roman" w:cs="Times New Roman"/>
          <w:sz w:val="28"/>
          <w:szCs w:val="28"/>
          <w:highlight w:val="yellow"/>
        </w:rPr>
        <w:t xml:space="preserve"> </w:t>
      </w:r>
      <w:r w:rsidR="00AB613D" w:rsidRPr="00234822">
        <w:rPr>
          <w:rFonts w:ascii="Times New Roman" w:hAnsi="Times New Roman" w:cs="Times New Roman"/>
          <w:sz w:val="28"/>
          <w:szCs w:val="28"/>
          <w:highlight w:val="yellow"/>
        </w:rPr>
        <w:t>АО</w:t>
      </w:r>
      <w:r w:rsidR="003C62C3" w:rsidRPr="00234822">
        <w:rPr>
          <w:rFonts w:ascii="Times New Roman" w:hAnsi="Times New Roman" w:cs="Times New Roman"/>
          <w:sz w:val="28"/>
          <w:szCs w:val="28"/>
          <w:highlight w:val="yellow"/>
        </w:rPr>
        <w:t xml:space="preserve">, частные </w:t>
      </w:r>
      <w:r w:rsidR="00AB613D" w:rsidRPr="00234822">
        <w:rPr>
          <w:rFonts w:ascii="Times New Roman" w:hAnsi="Times New Roman" w:cs="Times New Roman"/>
          <w:sz w:val="28"/>
          <w:szCs w:val="28"/>
          <w:highlight w:val="yellow"/>
        </w:rPr>
        <w:t>организации</w:t>
      </w:r>
      <w:r w:rsidR="003C62C3" w:rsidRPr="00234822">
        <w:rPr>
          <w:rFonts w:ascii="Times New Roman" w:hAnsi="Times New Roman" w:cs="Times New Roman"/>
          <w:sz w:val="28"/>
          <w:szCs w:val="28"/>
          <w:highlight w:val="yellow"/>
        </w:rPr>
        <w:t xml:space="preserve">, так и общегосударственные и местные органы власти. Все облигации </w:t>
      </w:r>
      <w:r w:rsidR="00AB613D" w:rsidRPr="00234822">
        <w:rPr>
          <w:rFonts w:ascii="Times New Roman" w:hAnsi="Times New Roman" w:cs="Times New Roman"/>
          <w:sz w:val="28"/>
          <w:szCs w:val="28"/>
          <w:highlight w:val="yellow"/>
        </w:rPr>
        <w:t xml:space="preserve">предполагают извлечение прибыли </w:t>
      </w:r>
      <w:r w:rsidR="005F462C" w:rsidRPr="00234822">
        <w:rPr>
          <w:rFonts w:ascii="Times New Roman" w:hAnsi="Times New Roman" w:cs="Times New Roman"/>
          <w:sz w:val="28"/>
          <w:szCs w:val="28"/>
          <w:highlight w:val="yellow"/>
        </w:rPr>
        <w:t>– купон</w:t>
      </w:r>
      <w:r w:rsidR="00AB613D" w:rsidRPr="00234822">
        <w:rPr>
          <w:rFonts w:ascii="Times New Roman" w:hAnsi="Times New Roman" w:cs="Times New Roman"/>
          <w:sz w:val="28"/>
          <w:szCs w:val="28"/>
          <w:highlight w:val="yellow"/>
        </w:rPr>
        <w:t>а</w:t>
      </w:r>
      <w:r w:rsidR="003C62C3" w:rsidRPr="00234822">
        <w:rPr>
          <w:rFonts w:ascii="Times New Roman" w:hAnsi="Times New Roman" w:cs="Times New Roman"/>
          <w:sz w:val="28"/>
          <w:szCs w:val="28"/>
          <w:highlight w:val="yellow"/>
        </w:rPr>
        <w:t>.</w:t>
      </w:r>
    </w:p>
    <w:p w:rsidR="003C62C3" w:rsidRPr="00234822" w:rsidRDefault="00AB613D"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Облигация имеет несколько видов</w:t>
      </w:r>
      <w:r w:rsidR="003C62C3" w:rsidRPr="00234822">
        <w:rPr>
          <w:rFonts w:ascii="Times New Roman" w:hAnsi="Times New Roman" w:cs="Times New Roman"/>
          <w:sz w:val="28"/>
          <w:szCs w:val="28"/>
          <w:highlight w:val="yellow"/>
        </w:rPr>
        <w:t>:</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Классическ</w:t>
      </w:r>
      <w:r w:rsidR="00AB613D" w:rsidRPr="00234822">
        <w:rPr>
          <w:rFonts w:ascii="Times New Roman" w:hAnsi="Times New Roman" w:cs="Times New Roman"/>
          <w:sz w:val="28"/>
          <w:szCs w:val="28"/>
          <w:highlight w:val="yellow"/>
        </w:rPr>
        <w:t>ий вид</w:t>
      </w:r>
      <w:r w:rsidRPr="00234822">
        <w:rPr>
          <w:rFonts w:ascii="Times New Roman" w:hAnsi="Times New Roman" w:cs="Times New Roman"/>
          <w:sz w:val="28"/>
          <w:szCs w:val="28"/>
          <w:highlight w:val="yellow"/>
        </w:rPr>
        <w:t xml:space="preserve"> (</w:t>
      </w:r>
      <w:proofErr w:type="spellStart"/>
      <w:r w:rsidRPr="00234822">
        <w:rPr>
          <w:rFonts w:ascii="Times New Roman" w:hAnsi="Times New Roman" w:cs="Times New Roman"/>
          <w:sz w:val="28"/>
          <w:szCs w:val="28"/>
          <w:highlight w:val="yellow"/>
        </w:rPr>
        <w:t>твердопроцентная</w:t>
      </w:r>
      <w:proofErr w:type="spellEnd"/>
      <w:r w:rsidRPr="00234822">
        <w:rPr>
          <w:rFonts w:ascii="Times New Roman" w:hAnsi="Times New Roman" w:cs="Times New Roman"/>
          <w:sz w:val="28"/>
          <w:szCs w:val="28"/>
          <w:highlight w:val="yellow"/>
        </w:rPr>
        <w:t xml:space="preserve">, купонная). </w:t>
      </w:r>
      <w:r w:rsidR="00AB613D" w:rsidRPr="00234822">
        <w:rPr>
          <w:rFonts w:ascii="Times New Roman" w:hAnsi="Times New Roman" w:cs="Times New Roman"/>
          <w:sz w:val="28"/>
          <w:szCs w:val="28"/>
          <w:highlight w:val="yellow"/>
        </w:rPr>
        <w:t>Он предполагает оплату предварительно установленной прибыли.</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Облигация с переменным купоном. </w:t>
      </w:r>
      <w:r w:rsidR="00E620C9" w:rsidRPr="00234822">
        <w:rPr>
          <w:rFonts w:ascii="Times New Roman" w:hAnsi="Times New Roman" w:cs="Times New Roman"/>
          <w:sz w:val="28"/>
          <w:szCs w:val="28"/>
          <w:highlight w:val="yellow"/>
        </w:rPr>
        <w:t xml:space="preserve">Прибыль по такой </w:t>
      </w:r>
      <w:r w:rsidRPr="00234822">
        <w:rPr>
          <w:rFonts w:ascii="Times New Roman" w:hAnsi="Times New Roman" w:cs="Times New Roman"/>
          <w:sz w:val="28"/>
          <w:szCs w:val="28"/>
          <w:highlight w:val="yellow"/>
        </w:rPr>
        <w:t xml:space="preserve">ценной бумаге </w:t>
      </w:r>
      <w:r w:rsidR="00E620C9" w:rsidRPr="00234822">
        <w:rPr>
          <w:rFonts w:ascii="Times New Roman" w:hAnsi="Times New Roman" w:cs="Times New Roman"/>
          <w:sz w:val="28"/>
          <w:szCs w:val="28"/>
          <w:highlight w:val="yellow"/>
        </w:rPr>
        <w:t>меняется под воздействием некоторых</w:t>
      </w:r>
      <w:r w:rsidRPr="00234822">
        <w:rPr>
          <w:rFonts w:ascii="Times New Roman" w:hAnsi="Times New Roman" w:cs="Times New Roman"/>
          <w:sz w:val="28"/>
          <w:szCs w:val="28"/>
          <w:highlight w:val="yellow"/>
        </w:rPr>
        <w:t xml:space="preserve"> факторов. </w:t>
      </w:r>
      <w:r w:rsidR="00E620C9" w:rsidRPr="00234822">
        <w:rPr>
          <w:rFonts w:ascii="Times New Roman" w:hAnsi="Times New Roman" w:cs="Times New Roman"/>
          <w:sz w:val="28"/>
          <w:szCs w:val="28"/>
          <w:highlight w:val="yellow"/>
        </w:rPr>
        <w:t>В основном</w:t>
      </w:r>
      <w:r w:rsidRPr="00234822">
        <w:rPr>
          <w:rFonts w:ascii="Times New Roman" w:hAnsi="Times New Roman" w:cs="Times New Roman"/>
          <w:sz w:val="28"/>
          <w:szCs w:val="28"/>
          <w:highlight w:val="yellow"/>
        </w:rPr>
        <w:t xml:space="preserve">, на </w:t>
      </w:r>
      <w:r w:rsidR="00E620C9" w:rsidRPr="00234822">
        <w:rPr>
          <w:rFonts w:ascii="Times New Roman" w:hAnsi="Times New Roman" w:cs="Times New Roman"/>
          <w:sz w:val="28"/>
          <w:szCs w:val="28"/>
          <w:highlight w:val="yellow"/>
        </w:rPr>
        <w:t>цену</w:t>
      </w:r>
      <w:r w:rsidRPr="00234822">
        <w:rPr>
          <w:rFonts w:ascii="Times New Roman" w:hAnsi="Times New Roman" w:cs="Times New Roman"/>
          <w:sz w:val="28"/>
          <w:szCs w:val="28"/>
          <w:highlight w:val="yellow"/>
        </w:rPr>
        <w:t xml:space="preserve"> облигации </w:t>
      </w:r>
      <w:r w:rsidR="00E620C9" w:rsidRPr="00234822">
        <w:rPr>
          <w:rFonts w:ascii="Times New Roman" w:hAnsi="Times New Roman" w:cs="Times New Roman"/>
          <w:sz w:val="28"/>
          <w:szCs w:val="28"/>
          <w:highlight w:val="yellow"/>
        </w:rPr>
        <w:t>оказывает воздействие</w:t>
      </w:r>
      <w:r w:rsidR="00996CE3" w:rsidRPr="00234822">
        <w:rPr>
          <w:rFonts w:ascii="Times New Roman" w:hAnsi="Times New Roman" w:cs="Times New Roman"/>
          <w:sz w:val="28"/>
          <w:szCs w:val="28"/>
          <w:highlight w:val="yellow"/>
        </w:rPr>
        <w:t xml:space="preserve"> </w:t>
      </w:r>
      <w:proofErr w:type="spellStart"/>
      <w:r w:rsidR="00E620C9" w:rsidRPr="00234822">
        <w:rPr>
          <w:rFonts w:ascii="Times New Roman" w:hAnsi="Times New Roman" w:cs="Times New Roman"/>
          <w:sz w:val="28"/>
          <w:szCs w:val="28"/>
          <w:highlight w:val="yellow"/>
        </w:rPr>
        <w:t>экономик</w:t>
      </w:r>
      <w:r w:rsidR="00274FEC" w:rsidRPr="00234822">
        <w:rPr>
          <w:rFonts w:ascii="Times New Roman" w:hAnsi="Times New Roman" w:cs="Times New Roman"/>
          <w:sz w:val="28"/>
          <w:szCs w:val="28"/>
          <w:highlight w:val="yellow"/>
        </w:rPr>
        <w:t>И</w:t>
      </w:r>
      <w:proofErr w:type="spellEnd"/>
      <w:r w:rsidR="00E620C9" w:rsidRPr="00234822">
        <w:rPr>
          <w:rFonts w:ascii="Times New Roman" w:hAnsi="Times New Roman" w:cs="Times New Roman"/>
          <w:sz w:val="28"/>
          <w:szCs w:val="28"/>
          <w:highlight w:val="yellow"/>
        </w:rPr>
        <w:t xml:space="preserve"> рынка</w:t>
      </w:r>
      <w:r w:rsidRPr="00234822">
        <w:rPr>
          <w:rFonts w:ascii="Times New Roman" w:hAnsi="Times New Roman" w:cs="Times New Roman"/>
          <w:sz w:val="28"/>
          <w:szCs w:val="28"/>
          <w:highlight w:val="yellow"/>
        </w:rPr>
        <w:t xml:space="preserve">, и инфляция. </w:t>
      </w:r>
      <w:r w:rsidR="00E620C9" w:rsidRPr="00234822">
        <w:rPr>
          <w:rFonts w:ascii="Times New Roman" w:hAnsi="Times New Roman" w:cs="Times New Roman"/>
          <w:sz w:val="28"/>
          <w:szCs w:val="28"/>
          <w:highlight w:val="yellow"/>
        </w:rPr>
        <w:t>Размер</w:t>
      </w:r>
      <w:r w:rsidRPr="00234822">
        <w:rPr>
          <w:rFonts w:ascii="Times New Roman" w:hAnsi="Times New Roman" w:cs="Times New Roman"/>
          <w:sz w:val="28"/>
          <w:szCs w:val="28"/>
          <w:highlight w:val="yellow"/>
        </w:rPr>
        <w:t xml:space="preserve"> купона </w:t>
      </w:r>
      <w:r w:rsidR="003C27FC" w:rsidRPr="00234822">
        <w:rPr>
          <w:rFonts w:ascii="Times New Roman" w:hAnsi="Times New Roman" w:cs="Times New Roman"/>
          <w:sz w:val="28"/>
          <w:szCs w:val="28"/>
          <w:highlight w:val="yellow"/>
        </w:rPr>
        <w:t>такой</w:t>
      </w:r>
      <w:r w:rsidRPr="00234822">
        <w:rPr>
          <w:rFonts w:ascii="Times New Roman" w:hAnsi="Times New Roman" w:cs="Times New Roman"/>
          <w:sz w:val="28"/>
          <w:szCs w:val="28"/>
          <w:highlight w:val="yellow"/>
        </w:rPr>
        <w:t xml:space="preserve"> облигации </w:t>
      </w:r>
      <w:r w:rsidR="003C27FC" w:rsidRPr="00234822">
        <w:rPr>
          <w:rFonts w:ascii="Times New Roman" w:hAnsi="Times New Roman" w:cs="Times New Roman"/>
          <w:sz w:val="28"/>
          <w:szCs w:val="28"/>
          <w:highlight w:val="yellow"/>
        </w:rPr>
        <w:t>неразрывно связан с</w:t>
      </w:r>
      <w:r w:rsidRPr="00234822">
        <w:rPr>
          <w:rFonts w:ascii="Times New Roman" w:hAnsi="Times New Roman" w:cs="Times New Roman"/>
          <w:sz w:val="28"/>
          <w:szCs w:val="28"/>
          <w:highlight w:val="yellow"/>
        </w:rPr>
        <w:t xml:space="preserve"> изменени</w:t>
      </w:r>
      <w:r w:rsidR="003C27FC" w:rsidRPr="00234822">
        <w:rPr>
          <w:rFonts w:ascii="Times New Roman" w:hAnsi="Times New Roman" w:cs="Times New Roman"/>
          <w:sz w:val="28"/>
          <w:szCs w:val="28"/>
          <w:highlight w:val="yellow"/>
        </w:rPr>
        <w:t>ем</w:t>
      </w:r>
      <w:r w:rsidR="00996CE3" w:rsidRPr="00234822">
        <w:rPr>
          <w:rFonts w:ascii="Times New Roman" w:hAnsi="Times New Roman" w:cs="Times New Roman"/>
          <w:sz w:val="28"/>
          <w:szCs w:val="28"/>
          <w:highlight w:val="yellow"/>
        </w:rPr>
        <w:t xml:space="preserve"> </w:t>
      </w:r>
      <w:r w:rsidR="003C27FC" w:rsidRPr="00234822">
        <w:rPr>
          <w:rFonts w:ascii="Times New Roman" w:hAnsi="Times New Roman" w:cs="Times New Roman"/>
          <w:sz w:val="28"/>
          <w:szCs w:val="28"/>
          <w:highlight w:val="yellow"/>
        </w:rPr>
        <w:t>коэффициентов</w:t>
      </w:r>
      <w:r w:rsidRPr="00234822">
        <w:rPr>
          <w:rFonts w:ascii="Times New Roman" w:hAnsi="Times New Roman" w:cs="Times New Roman"/>
          <w:sz w:val="28"/>
          <w:szCs w:val="28"/>
          <w:highlight w:val="yellow"/>
        </w:rPr>
        <w:t xml:space="preserve"> рыночной экономики. При </w:t>
      </w:r>
      <w:r w:rsidR="003C27FC" w:rsidRPr="00234822">
        <w:rPr>
          <w:rFonts w:ascii="Times New Roman" w:hAnsi="Times New Roman" w:cs="Times New Roman"/>
          <w:sz w:val="28"/>
          <w:szCs w:val="28"/>
          <w:highlight w:val="yellow"/>
        </w:rPr>
        <w:t>наличии</w:t>
      </w:r>
      <w:r w:rsidRPr="00234822">
        <w:rPr>
          <w:rFonts w:ascii="Times New Roman" w:hAnsi="Times New Roman" w:cs="Times New Roman"/>
          <w:sz w:val="28"/>
          <w:szCs w:val="28"/>
          <w:highlight w:val="yellow"/>
        </w:rPr>
        <w:t xml:space="preserve"> положительных</w:t>
      </w:r>
      <w:r w:rsidR="003C27FC" w:rsidRPr="00234822">
        <w:rPr>
          <w:rFonts w:ascii="Times New Roman" w:hAnsi="Times New Roman" w:cs="Times New Roman"/>
          <w:sz w:val="28"/>
          <w:szCs w:val="28"/>
          <w:highlight w:val="yellow"/>
        </w:rPr>
        <w:t xml:space="preserve"> или отрицательных</w:t>
      </w:r>
      <w:r w:rsidRPr="00234822">
        <w:rPr>
          <w:rFonts w:ascii="Times New Roman" w:hAnsi="Times New Roman" w:cs="Times New Roman"/>
          <w:sz w:val="28"/>
          <w:szCs w:val="28"/>
          <w:highlight w:val="yellow"/>
        </w:rPr>
        <w:t xml:space="preserve"> макроэкономических новостей </w:t>
      </w:r>
      <w:r w:rsidR="003C27FC" w:rsidRPr="00234822">
        <w:rPr>
          <w:rFonts w:ascii="Times New Roman" w:hAnsi="Times New Roman" w:cs="Times New Roman"/>
          <w:sz w:val="28"/>
          <w:szCs w:val="28"/>
          <w:highlight w:val="yellow"/>
        </w:rPr>
        <w:t>предполагается рост или снижение цены в несколько раз</w:t>
      </w:r>
      <w:r w:rsidRPr="00234822">
        <w:rPr>
          <w:rFonts w:ascii="Times New Roman" w:hAnsi="Times New Roman" w:cs="Times New Roman"/>
          <w:sz w:val="28"/>
          <w:szCs w:val="28"/>
          <w:highlight w:val="yellow"/>
        </w:rPr>
        <w:t>.</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Конвертируемая – </w:t>
      </w:r>
      <w:r w:rsidR="003C27FC" w:rsidRPr="00234822">
        <w:rPr>
          <w:rFonts w:ascii="Times New Roman" w:hAnsi="Times New Roman" w:cs="Times New Roman"/>
          <w:sz w:val="28"/>
          <w:szCs w:val="28"/>
          <w:highlight w:val="yellow"/>
        </w:rPr>
        <w:t xml:space="preserve">предусматривает замену </w:t>
      </w:r>
      <w:r w:rsidRPr="00234822">
        <w:rPr>
          <w:rFonts w:ascii="Times New Roman" w:hAnsi="Times New Roman" w:cs="Times New Roman"/>
          <w:sz w:val="28"/>
          <w:szCs w:val="28"/>
          <w:highlight w:val="yellow"/>
        </w:rPr>
        <w:t xml:space="preserve">на акции или </w:t>
      </w:r>
      <w:r w:rsidR="003C27FC" w:rsidRPr="00234822">
        <w:rPr>
          <w:rFonts w:ascii="Times New Roman" w:hAnsi="Times New Roman" w:cs="Times New Roman"/>
          <w:sz w:val="28"/>
          <w:szCs w:val="28"/>
          <w:highlight w:val="yellow"/>
        </w:rPr>
        <w:t>другие облигации, в соответствии с установленными изначально правилами выпуска</w:t>
      </w:r>
      <w:r w:rsidRPr="00234822">
        <w:rPr>
          <w:rFonts w:ascii="Times New Roman" w:hAnsi="Times New Roman" w:cs="Times New Roman"/>
          <w:sz w:val="28"/>
          <w:szCs w:val="28"/>
          <w:highlight w:val="yellow"/>
        </w:rPr>
        <w:t>.</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Бескупонная – </w:t>
      </w:r>
      <w:r w:rsidR="009154F7" w:rsidRPr="00234822">
        <w:rPr>
          <w:rFonts w:ascii="Times New Roman" w:hAnsi="Times New Roman" w:cs="Times New Roman"/>
          <w:sz w:val="28"/>
          <w:szCs w:val="28"/>
          <w:highlight w:val="yellow"/>
        </w:rPr>
        <w:t xml:space="preserve">при таком виде облигации не предусмотрена выдача </w:t>
      </w:r>
      <w:r w:rsidRPr="00234822">
        <w:rPr>
          <w:rFonts w:ascii="Times New Roman" w:hAnsi="Times New Roman" w:cs="Times New Roman"/>
          <w:sz w:val="28"/>
          <w:szCs w:val="28"/>
          <w:highlight w:val="yellow"/>
        </w:rPr>
        <w:t xml:space="preserve">купонов. </w:t>
      </w:r>
      <w:r w:rsidR="009154F7" w:rsidRPr="00234822">
        <w:rPr>
          <w:rFonts w:ascii="Times New Roman" w:hAnsi="Times New Roman" w:cs="Times New Roman"/>
          <w:sz w:val="28"/>
          <w:szCs w:val="28"/>
          <w:highlight w:val="yellow"/>
        </w:rPr>
        <w:t>Прибыль</w:t>
      </w:r>
      <w:r w:rsidRPr="00234822">
        <w:rPr>
          <w:rFonts w:ascii="Times New Roman" w:hAnsi="Times New Roman" w:cs="Times New Roman"/>
          <w:sz w:val="28"/>
          <w:szCs w:val="28"/>
          <w:highlight w:val="yellow"/>
        </w:rPr>
        <w:t xml:space="preserve"> инвестора </w:t>
      </w:r>
      <w:r w:rsidR="009154F7" w:rsidRPr="00234822">
        <w:rPr>
          <w:rFonts w:ascii="Times New Roman" w:hAnsi="Times New Roman" w:cs="Times New Roman"/>
          <w:sz w:val="28"/>
          <w:szCs w:val="28"/>
          <w:highlight w:val="yellow"/>
        </w:rPr>
        <w:t>тесно связана с</w:t>
      </w:r>
      <w:r w:rsidRPr="00234822">
        <w:rPr>
          <w:rFonts w:ascii="Times New Roman" w:hAnsi="Times New Roman" w:cs="Times New Roman"/>
          <w:sz w:val="28"/>
          <w:szCs w:val="28"/>
          <w:highlight w:val="yellow"/>
        </w:rPr>
        <w:t xml:space="preserve"> разниц</w:t>
      </w:r>
      <w:r w:rsidR="009154F7" w:rsidRPr="00234822">
        <w:rPr>
          <w:rFonts w:ascii="Times New Roman" w:hAnsi="Times New Roman" w:cs="Times New Roman"/>
          <w:sz w:val="28"/>
          <w:szCs w:val="28"/>
          <w:highlight w:val="yellow"/>
        </w:rPr>
        <w:t>ей</w:t>
      </w:r>
      <w:r w:rsidRPr="00234822">
        <w:rPr>
          <w:rFonts w:ascii="Times New Roman" w:hAnsi="Times New Roman" w:cs="Times New Roman"/>
          <w:sz w:val="28"/>
          <w:szCs w:val="28"/>
          <w:highlight w:val="yellow"/>
        </w:rPr>
        <w:t xml:space="preserve"> между номинальной стоимостью бумаги и </w:t>
      </w:r>
      <w:r w:rsidR="009154F7" w:rsidRPr="00234822">
        <w:rPr>
          <w:rFonts w:ascii="Times New Roman" w:hAnsi="Times New Roman" w:cs="Times New Roman"/>
          <w:sz w:val="28"/>
          <w:szCs w:val="28"/>
          <w:highlight w:val="yellow"/>
        </w:rPr>
        <w:t>стоимостью ее покупки, т.е. если не дорого купить и дорого продать, то будет получен максимальный</w:t>
      </w:r>
      <w:r w:rsidR="00274FEC" w:rsidRPr="00234822">
        <w:rPr>
          <w:rFonts w:ascii="Times New Roman" w:hAnsi="Times New Roman" w:cs="Times New Roman"/>
          <w:sz w:val="28"/>
          <w:szCs w:val="28"/>
          <w:highlight w:val="yellow"/>
        </w:rPr>
        <w:t xml:space="preserve"> </w:t>
      </w:r>
      <w:r w:rsidR="009154F7" w:rsidRPr="00234822">
        <w:rPr>
          <w:rFonts w:ascii="Times New Roman" w:hAnsi="Times New Roman" w:cs="Times New Roman"/>
          <w:sz w:val="28"/>
          <w:szCs w:val="28"/>
          <w:highlight w:val="yellow"/>
        </w:rPr>
        <w:t>доход от сделки.</w:t>
      </w:r>
    </w:p>
    <w:p w:rsidR="003C62C3" w:rsidRPr="00234822" w:rsidRDefault="009154F7"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Помимо классических видов </w:t>
      </w:r>
      <w:r w:rsidR="003C62C3" w:rsidRPr="00234822">
        <w:rPr>
          <w:rFonts w:ascii="Times New Roman" w:hAnsi="Times New Roman" w:cs="Times New Roman"/>
          <w:sz w:val="28"/>
          <w:szCs w:val="28"/>
          <w:highlight w:val="yellow"/>
        </w:rPr>
        <w:t xml:space="preserve">облигаций </w:t>
      </w:r>
      <w:r w:rsidRPr="00234822">
        <w:rPr>
          <w:rFonts w:ascii="Times New Roman" w:hAnsi="Times New Roman" w:cs="Times New Roman"/>
          <w:sz w:val="28"/>
          <w:szCs w:val="28"/>
          <w:highlight w:val="yellow"/>
        </w:rPr>
        <w:t>имеются такие виды облигаций как мировая и ев</w:t>
      </w:r>
      <w:r w:rsidR="003C62C3" w:rsidRPr="00234822">
        <w:rPr>
          <w:rFonts w:ascii="Times New Roman" w:hAnsi="Times New Roman" w:cs="Times New Roman"/>
          <w:sz w:val="28"/>
          <w:szCs w:val="28"/>
          <w:highlight w:val="yellow"/>
        </w:rPr>
        <w:t xml:space="preserve">рооблигация. </w:t>
      </w:r>
      <w:r w:rsidRPr="00234822">
        <w:rPr>
          <w:rFonts w:ascii="Times New Roman" w:hAnsi="Times New Roman" w:cs="Times New Roman"/>
          <w:sz w:val="28"/>
          <w:szCs w:val="28"/>
          <w:highlight w:val="yellow"/>
        </w:rPr>
        <w:t>М</w:t>
      </w:r>
      <w:r w:rsidR="003C62C3" w:rsidRPr="00234822">
        <w:rPr>
          <w:rFonts w:ascii="Times New Roman" w:hAnsi="Times New Roman" w:cs="Times New Roman"/>
          <w:sz w:val="28"/>
          <w:szCs w:val="28"/>
          <w:highlight w:val="yellow"/>
        </w:rPr>
        <w:t xml:space="preserve">ировая облигация </w:t>
      </w:r>
      <w:r w:rsidRPr="00234822">
        <w:rPr>
          <w:rFonts w:ascii="Times New Roman" w:hAnsi="Times New Roman" w:cs="Times New Roman"/>
          <w:sz w:val="28"/>
          <w:szCs w:val="28"/>
          <w:highlight w:val="yellow"/>
        </w:rPr>
        <w:t>- это</w:t>
      </w:r>
      <w:r w:rsidR="003C62C3" w:rsidRPr="00234822">
        <w:rPr>
          <w:rFonts w:ascii="Times New Roman" w:hAnsi="Times New Roman" w:cs="Times New Roman"/>
          <w:sz w:val="28"/>
          <w:szCs w:val="28"/>
          <w:highlight w:val="yellow"/>
        </w:rPr>
        <w:t xml:space="preserve"> ценн</w:t>
      </w:r>
      <w:r w:rsidRPr="00234822">
        <w:rPr>
          <w:rFonts w:ascii="Times New Roman" w:hAnsi="Times New Roman" w:cs="Times New Roman"/>
          <w:sz w:val="28"/>
          <w:szCs w:val="28"/>
          <w:highlight w:val="yellow"/>
        </w:rPr>
        <w:t>ая бумага</w:t>
      </w:r>
      <w:r w:rsidR="003C62C3"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выданная одновременно в нескольких</w:t>
      </w:r>
      <w:r w:rsidR="003C62C3" w:rsidRPr="00234822">
        <w:rPr>
          <w:rFonts w:ascii="Times New Roman" w:hAnsi="Times New Roman" w:cs="Times New Roman"/>
          <w:sz w:val="28"/>
          <w:szCs w:val="28"/>
          <w:highlight w:val="yellow"/>
        </w:rPr>
        <w:t xml:space="preserve"> странах, </w:t>
      </w:r>
      <w:r w:rsidRPr="00234822">
        <w:rPr>
          <w:rFonts w:ascii="Times New Roman" w:hAnsi="Times New Roman" w:cs="Times New Roman"/>
          <w:sz w:val="28"/>
          <w:szCs w:val="28"/>
          <w:highlight w:val="yellow"/>
        </w:rPr>
        <w:t>а</w:t>
      </w:r>
      <w:r w:rsidR="003C62C3" w:rsidRPr="00234822">
        <w:rPr>
          <w:rFonts w:ascii="Times New Roman" w:hAnsi="Times New Roman" w:cs="Times New Roman"/>
          <w:sz w:val="28"/>
          <w:szCs w:val="28"/>
          <w:highlight w:val="yellow"/>
        </w:rPr>
        <w:t xml:space="preserve"> еврооблигация – бумага, </w:t>
      </w:r>
      <w:r w:rsidRPr="00234822">
        <w:rPr>
          <w:rFonts w:ascii="Times New Roman" w:hAnsi="Times New Roman" w:cs="Times New Roman"/>
          <w:sz w:val="28"/>
          <w:szCs w:val="28"/>
          <w:highlight w:val="yellow"/>
        </w:rPr>
        <w:t>выпущена</w:t>
      </w:r>
      <w:r w:rsidR="003C62C3" w:rsidRPr="00234822">
        <w:rPr>
          <w:rFonts w:ascii="Times New Roman" w:hAnsi="Times New Roman" w:cs="Times New Roman"/>
          <w:sz w:val="28"/>
          <w:szCs w:val="28"/>
          <w:highlight w:val="yellow"/>
        </w:rPr>
        <w:t xml:space="preserve"> в валюте </w:t>
      </w:r>
      <w:r w:rsidRPr="00234822">
        <w:rPr>
          <w:rFonts w:ascii="Times New Roman" w:hAnsi="Times New Roman" w:cs="Times New Roman"/>
          <w:sz w:val="28"/>
          <w:szCs w:val="28"/>
          <w:highlight w:val="yellow"/>
        </w:rPr>
        <w:t>чужой</w:t>
      </w:r>
      <w:r w:rsidR="003C62C3" w:rsidRPr="00234822">
        <w:rPr>
          <w:rFonts w:ascii="Times New Roman" w:hAnsi="Times New Roman" w:cs="Times New Roman"/>
          <w:sz w:val="28"/>
          <w:szCs w:val="28"/>
          <w:highlight w:val="yellow"/>
        </w:rPr>
        <w:t xml:space="preserve"> страны.</w:t>
      </w:r>
    </w:p>
    <w:p w:rsidR="003C62C3" w:rsidRPr="00234822" w:rsidRDefault="00DA422C"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Национальные</w:t>
      </w:r>
      <w:r w:rsidR="003C62C3" w:rsidRPr="00234822">
        <w:rPr>
          <w:rFonts w:ascii="Times New Roman" w:hAnsi="Times New Roman" w:cs="Times New Roman"/>
          <w:sz w:val="28"/>
          <w:szCs w:val="28"/>
          <w:highlight w:val="yellow"/>
        </w:rPr>
        <w:t xml:space="preserve"> облигации </w:t>
      </w:r>
      <w:r w:rsidRPr="00234822">
        <w:rPr>
          <w:rFonts w:ascii="Times New Roman" w:hAnsi="Times New Roman" w:cs="Times New Roman"/>
          <w:sz w:val="28"/>
          <w:szCs w:val="28"/>
          <w:highlight w:val="yellow"/>
        </w:rPr>
        <w:t xml:space="preserve">делятся </w:t>
      </w:r>
      <w:r w:rsidR="003C62C3" w:rsidRPr="00234822">
        <w:rPr>
          <w:rFonts w:ascii="Times New Roman" w:hAnsi="Times New Roman" w:cs="Times New Roman"/>
          <w:sz w:val="28"/>
          <w:szCs w:val="28"/>
          <w:highlight w:val="yellow"/>
        </w:rPr>
        <w:t xml:space="preserve">на ценные бумаги рыночных и нерыночных займов. </w:t>
      </w:r>
      <w:r w:rsidRPr="00234822">
        <w:rPr>
          <w:rFonts w:ascii="Times New Roman" w:hAnsi="Times New Roman" w:cs="Times New Roman"/>
          <w:sz w:val="28"/>
          <w:szCs w:val="28"/>
          <w:highlight w:val="yellow"/>
        </w:rPr>
        <w:t xml:space="preserve">К облигациям рыночных займов относятся: облигация федерального займа – это ценная </w:t>
      </w:r>
      <w:r w:rsidR="003C62C3" w:rsidRPr="00234822">
        <w:rPr>
          <w:rFonts w:ascii="Times New Roman" w:hAnsi="Times New Roman" w:cs="Times New Roman"/>
          <w:sz w:val="28"/>
          <w:szCs w:val="28"/>
          <w:highlight w:val="yellow"/>
        </w:rPr>
        <w:t>бумаг</w:t>
      </w:r>
      <w:r w:rsidRPr="00234822">
        <w:rPr>
          <w:rFonts w:ascii="Times New Roman" w:hAnsi="Times New Roman" w:cs="Times New Roman"/>
          <w:sz w:val="28"/>
          <w:szCs w:val="28"/>
          <w:highlight w:val="yellow"/>
        </w:rPr>
        <w:t>а</w:t>
      </w:r>
      <w:r w:rsidR="00274FE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со средним сроком</w:t>
      </w:r>
      <w:r w:rsidR="003C62C3" w:rsidRPr="00234822">
        <w:rPr>
          <w:rFonts w:ascii="Times New Roman" w:hAnsi="Times New Roman" w:cs="Times New Roman"/>
          <w:sz w:val="28"/>
          <w:szCs w:val="28"/>
          <w:highlight w:val="yellow"/>
        </w:rPr>
        <w:t xml:space="preserve"> займа и </w:t>
      </w:r>
      <w:r w:rsidRPr="00234822">
        <w:rPr>
          <w:rFonts w:ascii="Times New Roman" w:hAnsi="Times New Roman" w:cs="Times New Roman"/>
          <w:sz w:val="28"/>
          <w:szCs w:val="28"/>
          <w:highlight w:val="yellow"/>
        </w:rPr>
        <w:t xml:space="preserve">предоставляющая </w:t>
      </w:r>
      <w:r w:rsidR="003C62C3" w:rsidRPr="00234822">
        <w:rPr>
          <w:rFonts w:ascii="Times New Roman" w:hAnsi="Times New Roman" w:cs="Times New Roman"/>
          <w:sz w:val="28"/>
          <w:szCs w:val="28"/>
          <w:highlight w:val="yellow"/>
        </w:rPr>
        <w:t>переменный купон; государс</w:t>
      </w:r>
      <w:r w:rsidRPr="00234822">
        <w:rPr>
          <w:rFonts w:ascii="Times New Roman" w:hAnsi="Times New Roman" w:cs="Times New Roman"/>
          <w:sz w:val="28"/>
          <w:szCs w:val="28"/>
          <w:highlight w:val="yellow"/>
        </w:rPr>
        <w:t>твенная краткосрочная облигация – выпускается в</w:t>
      </w:r>
      <w:r w:rsidR="003C62C3" w:rsidRPr="00234822">
        <w:rPr>
          <w:rFonts w:ascii="Times New Roman" w:hAnsi="Times New Roman" w:cs="Times New Roman"/>
          <w:sz w:val="28"/>
          <w:szCs w:val="28"/>
          <w:highlight w:val="yellow"/>
        </w:rPr>
        <w:t xml:space="preserve"> безналичн</w:t>
      </w:r>
      <w:r w:rsidR="00A078EB" w:rsidRPr="00234822">
        <w:rPr>
          <w:rFonts w:ascii="Times New Roman" w:hAnsi="Times New Roman" w:cs="Times New Roman"/>
          <w:sz w:val="28"/>
          <w:szCs w:val="28"/>
          <w:highlight w:val="yellow"/>
        </w:rPr>
        <w:t>ом</w:t>
      </w:r>
      <w:r w:rsidR="00274FEC" w:rsidRPr="00234822">
        <w:rPr>
          <w:rFonts w:ascii="Times New Roman" w:hAnsi="Times New Roman" w:cs="Times New Roman"/>
          <w:sz w:val="28"/>
          <w:szCs w:val="28"/>
          <w:highlight w:val="yellow"/>
        </w:rPr>
        <w:t xml:space="preserve"> </w:t>
      </w:r>
      <w:r w:rsidR="00A078EB" w:rsidRPr="00234822">
        <w:rPr>
          <w:rFonts w:ascii="Times New Roman" w:hAnsi="Times New Roman" w:cs="Times New Roman"/>
          <w:sz w:val="28"/>
          <w:szCs w:val="28"/>
          <w:highlight w:val="yellow"/>
        </w:rPr>
        <w:t>виде</w:t>
      </w:r>
      <w:r w:rsidR="003C62C3" w:rsidRPr="00234822">
        <w:rPr>
          <w:rFonts w:ascii="Times New Roman" w:hAnsi="Times New Roman" w:cs="Times New Roman"/>
          <w:sz w:val="28"/>
          <w:szCs w:val="28"/>
          <w:highlight w:val="yellow"/>
        </w:rPr>
        <w:t xml:space="preserve">, </w:t>
      </w:r>
      <w:r w:rsidR="00A078EB" w:rsidRPr="00234822">
        <w:rPr>
          <w:rFonts w:ascii="Times New Roman" w:hAnsi="Times New Roman" w:cs="Times New Roman"/>
          <w:sz w:val="28"/>
          <w:szCs w:val="28"/>
          <w:highlight w:val="yellow"/>
        </w:rPr>
        <w:t>предоставляет</w:t>
      </w:r>
      <w:r w:rsidR="003C62C3" w:rsidRPr="00234822">
        <w:rPr>
          <w:rFonts w:ascii="Times New Roman" w:hAnsi="Times New Roman" w:cs="Times New Roman"/>
          <w:sz w:val="28"/>
          <w:szCs w:val="28"/>
          <w:highlight w:val="yellow"/>
        </w:rPr>
        <w:t xml:space="preserve"> нулевой купон; </w:t>
      </w:r>
      <w:r w:rsidR="003C62C3" w:rsidRPr="00234822">
        <w:rPr>
          <w:rFonts w:ascii="Times New Roman" w:hAnsi="Times New Roman" w:cs="Times New Roman"/>
          <w:sz w:val="28"/>
          <w:szCs w:val="28"/>
          <w:highlight w:val="yellow"/>
        </w:rPr>
        <w:lastRenderedPageBreak/>
        <w:t>облигация государст</w:t>
      </w:r>
      <w:r w:rsidR="00A078EB" w:rsidRPr="00234822">
        <w:rPr>
          <w:rFonts w:ascii="Times New Roman" w:hAnsi="Times New Roman" w:cs="Times New Roman"/>
          <w:sz w:val="28"/>
          <w:szCs w:val="28"/>
          <w:highlight w:val="yellow"/>
        </w:rPr>
        <w:t>венного сберегательного займа является среднесрочной</w:t>
      </w:r>
      <w:r w:rsidR="003C62C3" w:rsidRPr="00234822">
        <w:rPr>
          <w:rFonts w:ascii="Times New Roman" w:hAnsi="Times New Roman" w:cs="Times New Roman"/>
          <w:sz w:val="28"/>
          <w:szCs w:val="28"/>
          <w:highlight w:val="yellow"/>
        </w:rPr>
        <w:t xml:space="preserve"> ценн</w:t>
      </w:r>
      <w:r w:rsidR="00A078EB" w:rsidRPr="00234822">
        <w:rPr>
          <w:rFonts w:ascii="Times New Roman" w:hAnsi="Times New Roman" w:cs="Times New Roman"/>
          <w:sz w:val="28"/>
          <w:szCs w:val="28"/>
          <w:highlight w:val="yellow"/>
        </w:rPr>
        <w:t>ой</w:t>
      </w:r>
      <w:r w:rsidR="003C62C3" w:rsidRPr="00234822">
        <w:rPr>
          <w:rFonts w:ascii="Times New Roman" w:hAnsi="Times New Roman" w:cs="Times New Roman"/>
          <w:sz w:val="28"/>
          <w:szCs w:val="28"/>
          <w:highlight w:val="yellow"/>
        </w:rPr>
        <w:t xml:space="preserve"> бумаг</w:t>
      </w:r>
      <w:r w:rsidR="00A078EB" w:rsidRPr="00234822">
        <w:rPr>
          <w:rFonts w:ascii="Times New Roman" w:hAnsi="Times New Roman" w:cs="Times New Roman"/>
          <w:sz w:val="28"/>
          <w:szCs w:val="28"/>
          <w:highlight w:val="yellow"/>
        </w:rPr>
        <w:t>ой</w:t>
      </w:r>
      <w:r w:rsidR="003C62C3" w:rsidRPr="00234822">
        <w:rPr>
          <w:rFonts w:ascii="Times New Roman" w:hAnsi="Times New Roman" w:cs="Times New Roman"/>
          <w:sz w:val="28"/>
          <w:szCs w:val="28"/>
          <w:highlight w:val="yellow"/>
        </w:rPr>
        <w:t xml:space="preserve"> на предъявителя; облигация внутреннего валютного займ</w:t>
      </w:r>
      <w:r w:rsidR="00A078EB" w:rsidRPr="00234822">
        <w:rPr>
          <w:rFonts w:ascii="Times New Roman" w:hAnsi="Times New Roman" w:cs="Times New Roman"/>
          <w:sz w:val="28"/>
          <w:szCs w:val="28"/>
          <w:highlight w:val="yellow"/>
        </w:rPr>
        <w:t xml:space="preserve">а являются изданные </w:t>
      </w:r>
      <w:r w:rsidR="003C62C3" w:rsidRPr="00234822">
        <w:rPr>
          <w:rFonts w:ascii="Times New Roman" w:hAnsi="Times New Roman" w:cs="Times New Roman"/>
          <w:sz w:val="28"/>
          <w:szCs w:val="28"/>
          <w:highlight w:val="yellow"/>
        </w:rPr>
        <w:t xml:space="preserve">в 1993 </w:t>
      </w:r>
      <w:r w:rsidR="00274FEC" w:rsidRPr="00234822">
        <w:rPr>
          <w:rFonts w:ascii="Times New Roman" w:hAnsi="Times New Roman" w:cs="Times New Roman"/>
          <w:sz w:val="28"/>
          <w:szCs w:val="28"/>
          <w:highlight w:val="yellow"/>
        </w:rPr>
        <w:t>году, ценные</w:t>
      </w:r>
      <w:r w:rsidR="00A078EB" w:rsidRPr="00234822">
        <w:rPr>
          <w:rFonts w:ascii="Times New Roman" w:hAnsi="Times New Roman" w:cs="Times New Roman"/>
          <w:sz w:val="28"/>
          <w:szCs w:val="28"/>
          <w:highlight w:val="yellow"/>
        </w:rPr>
        <w:t xml:space="preserve"> бумаги для </w:t>
      </w:r>
      <w:r w:rsidR="003C62C3" w:rsidRPr="00234822">
        <w:rPr>
          <w:rFonts w:ascii="Times New Roman" w:hAnsi="Times New Roman" w:cs="Times New Roman"/>
          <w:sz w:val="28"/>
          <w:szCs w:val="28"/>
          <w:highlight w:val="yellow"/>
        </w:rPr>
        <w:t xml:space="preserve">погашения задолженности Внешэкономбанка. </w:t>
      </w:r>
    </w:p>
    <w:p w:rsidR="003C62C3" w:rsidRPr="00234822" w:rsidRDefault="0002418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Особенной формой</w:t>
      </w:r>
      <w:r w:rsidR="003C62C3" w:rsidRPr="00234822">
        <w:rPr>
          <w:rFonts w:ascii="Times New Roman" w:hAnsi="Times New Roman" w:cs="Times New Roman"/>
          <w:sz w:val="28"/>
          <w:szCs w:val="28"/>
          <w:highlight w:val="yellow"/>
        </w:rPr>
        <w:t xml:space="preserve"> негосударственных облигаций </w:t>
      </w:r>
      <w:r w:rsidRPr="00234822">
        <w:rPr>
          <w:rFonts w:ascii="Times New Roman" w:hAnsi="Times New Roman" w:cs="Times New Roman"/>
          <w:sz w:val="28"/>
          <w:szCs w:val="28"/>
          <w:highlight w:val="yellow"/>
        </w:rPr>
        <w:t>считается сертификат на жилье. Эта</w:t>
      </w:r>
      <w:r w:rsidR="003C62C3" w:rsidRPr="00234822">
        <w:rPr>
          <w:rFonts w:ascii="Times New Roman" w:hAnsi="Times New Roman" w:cs="Times New Roman"/>
          <w:sz w:val="28"/>
          <w:szCs w:val="28"/>
          <w:highlight w:val="yellow"/>
        </w:rPr>
        <w:t xml:space="preserve"> ценная бумага </w:t>
      </w:r>
      <w:r w:rsidRPr="00234822">
        <w:rPr>
          <w:rFonts w:ascii="Times New Roman" w:hAnsi="Times New Roman" w:cs="Times New Roman"/>
          <w:sz w:val="28"/>
          <w:szCs w:val="28"/>
          <w:highlight w:val="yellow"/>
        </w:rPr>
        <w:t>передает</w:t>
      </w:r>
      <w:r w:rsidR="003C62C3" w:rsidRPr="00234822">
        <w:rPr>
          <w:rFonts w:ascii="Times New Roman" w:hAnsi="Times New Roman" w:cs="Times New Roman"/>
          <w:sz w:val="28"/>
          <w:szCs w:val="28"/>
          <w:highlight w:val="yellow"/>
        </w:rPr>
        <w:t xml:space="preserve"> права ее </w:t>
      </w:r>
      <w:r w:rsidRPr="00234822">
        <w:rPr>
          <w:rFonts w:ascii="Times New Roman" w:hAnsi="Times New Roman" w:cs="Times New Roman"/>
          <w:sz w:val="28"/>
          <w:szCs w:val="28"/>
          <w:highlight w:val="yellow"/>
        </w:rPr>
        <w:t>обладателю</w:t>
      </w:r>
      <w:r w:rsidR="003C62C3" w:rsidRPr="00234822">
        <w:rPr>
          <w:rFonts w:ascii="Times New Roman" w:hAnsi="Times New Roman" w:cs="Times New Roman"/>
          <w:sz w:val="28"/>
          <w:szCs w:val="28"/>
          <w:highlight w:val="yellow"/>
        </w:rPr>
        <w:t xml:space="preserve"> на </w:t>
      </w:r>
      <w:r w:rsidRPr="00234822">
        <w:rPr>
          <w:rFonts w:ascii="Times New Roman" w:hAnsi="Times New Roman" w:cs="Times New Roman"/>
          <w:sz w:val="28"/>
          <w:szCs w:val="28"/>
          <w:highlight w:val="yellow"/>
        </w:rPr>
        <w:t>покупку квартиры, при условии приобретения специального</w:t>
      </w:r>
      <w:r w:rsidR="003C62C3" w:rsidRPr="00234822">
        <w:rPr>
          <w:rFonts w:ascii="Times New Roman" w:hAnsi="Times New Roman" w:cs="Times New Roman"/>
          <w:sz w:val="28"/>
          <w:szCs w:val="28"/>
          <w:highlight w:val="yellow"/>
        </w:rPr>
        <w:t xml:space="preserve"> пакета облигаций. Таким образом, </w:t>
      </w:r>
      <w:r w:rsidRPr="00234822">
        <w:rPr>
          <w:rFonts w:ascii="Times New Roman" w:hAnsi="Times New Roman" w:cs="Times New Roman"/>
          <w:sz w:val="28"/>
          <w:szCs w:val="28"/>
          <w:highlight w:val="yellow"/>
        </w:rPr>
        <w:t>получение</w:t>
      </w:r>
      <w:r w:rsidR="00274FE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сертификата на жилье</w:t>
      </w:r>
      <w:r w:rsidR="00274FE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подразумевает</w:t>
      </w:r>
      <w:r w:rsidR="003C62C3" w:rsidRPr="00234822">
        <w:rPr>
          <w:rFonts w:ascii="Times New Roman" w:hAnsi="Times New Roman" w:cs="Times New Roman"/>
          <w:sz w:val="28"/>
          <w:szCs w:val="28"/>
          <w:highlight w:val="yellow"/>
        </w:rPr>
        <w:t xml:space="preserve">, что </w:t>
      </w:r>
      <w:r w:rsidRPr="00234822">
        <w:rPr>
          <w:rFonts w:ascii="Times New Roman" w:hAnsi="Times New Roman" w:cs="Times New Roman"/>
          <w:sz w:val="28"/>
          <w:szCs w:val="28"/>
          <w:highlight w:val="yellow"/>
        </w:rPr>
        <w:t>затраты</w:t>
      </w:r>
      <w:r w:rsidR="003C62C3" w:rsidRPr="00234822">
        <w:rPr>
          <w:rFonts w:ascii="Times New Roman" w:hAnsi="Times New Roman" w:cs="Times New Roman"/>
          <w:sz w:val="28"/>
          <w:szCs w:val="28"/>
          <w:highlight w:val="yellow"/>
        </w:rPr>
        <w:t xml:space="preserve"> на </w:t>
      </w:r>
      <w:r w:rsidRPr="00234822">
        <w:rPr>
          <w:rFonts w:ascii="Times New Roman" w:hAnsi="Times New Roman" w:cs="Times New Roman"/>
          <w:sz w:val="28"/>
          <w:szCs w:val="28"/>
          <w:highlight w:val="yellow"/>
        </w:rPr>
        <w:t xml:space="preserve">возведение </w:t>
      </w:r>
      <w:r w:rsidR="003C62C3" w:rsidRPr="00234822">
        <w:rPr>
          <w:rFonts w:ascii="Times New Roman" w:hAnsi="Times New Roman" w:cs="Times New Roman"/>
          <w:sz w:val="28"/>
          <w:szCs w:val="28"/>
          <w:highlight w:val="yellow"/>
        </w:rPr>
        <w:t xml:space="preserve">жилья были </w:t>
      </w:r>
      <w:r w:rsidRPr="00234822">
        <w:rPr>
          <w:rFonts w:ascii="Times New Roman" w:hAnsi="Times New Roman" w:cs="Times New Roman"/>
          <w:sz w:val="28"/>
          <w:szCs w:val="28"/>
          <w:highlight w:val="yellow"/>
        </w:rPr>
        <w:t>получены</w:t>
      </w:r>
      <w:r w:rsidR="003C62C3" w:rsidRPr="00234822">
        <w:rPr>
          <w:rFonts w:ascii="Times New Roman" w:hAnsi="Times New Roman" w:cs="Times New Roman"/>
          <w:sz w:val="28"/>
          <w:szCs w:val="28"/>
          <w:highlight w:val="yellow"/>
        </w:rPr>
        <w:t xml:space="preserve"> и в </w:t>
      </w:r>
      <w:r w:rsidRPr="00234822">
        <w:rPr>
          <w:rFonts w:ascii="Times New Roman" w:hAnsi="Times New Roman" w:cs="Times New Roman"/>
          <w:sz w:val="28"/>
          <w:szCs w:val="28"/>
          <w:highlight w:val="yellow"/>
        </w:rPr>
        <w:t>дальнейшем обладатель</w:t>
      </w:r>
      <w:r w:rsidR="003C62C3" w:rsidRPr="00234822">
        <w:rPr>
          <w:rFonts w:ascii="Times New Roman" w:hAnsi="Times New Roman" w:cs="Times New Roman"/>
          <w:sz w:val="28"/>
          <w:szCs w:val="28"/>
          <w:highlight w:val="yellow"/>
        </w:rPr>
        <w:t xml:space="preserve"> облигации </w:t>
      </w:r>
      <w:r w:rsidRPr="00234822">
        <w:rPr>
          <w:rFonts w:ascii="Times New Roman" w:hAnsi="Times New Roman" w:cs="Times New Roman"/>
          <w:sz w:val="28"/>
          <w:szCs w:val="28"/>
          <w:highlight w:val="yellow"/>
        </w:rPr>
        <w:t>может</w:t>
      </w:r>
      <w:r w:rsidR="00274FE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претендовать</w:t>
      </w:r>
      <w:r w:rsidR="003C62C3" w:rsidRPr="00234822">
        <w:rPr>
          <w:rFonts w:ascii="Times New Roman" w:hAnsi="Times New Roman" w:cs="Times New Roman"/>
          <w:sz w:val="28"/>
          <w:szCs w:val="28"/>
          <w:highlight w:val="yellow"/>
        </w:rPr>
        <w:t xml:space="preserve"> на собственн</w:t>
      </w:r>
      <w:r w:rsidRPr="00234822">
        <w:rPr>
          <w:rFonts w:ascii="Times New Roman" w:hAnsi="Times New Roman" w:cs="Times New Roman"/>
          <w:sz w:val="28"/>
          <w:szCs w:val="28"/>
          <w:highlight w:val="yellow"/>
        </w:rPr>
        <w:t>ую</w:t>
      </w:r>
      <w:r w:rsidR="00274FEC"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недвижимость</w:t>
      </w:r>
    </w:p>
    <w:p w:rsidR="003C62C3" w:rsidRPr="00234822" w:rsidRDefault="0002418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Уровень прибыльности</w:t>
      </w:r>
      <w:r w:rsidR="003C62C3" w:rsidRPr="00234822">
        <w:rPr>
          <w:rFonts w:ascii="Times New Roman" w:hAnsi="Times New Roman" w:cs="Times New Roman"/>
          <w:sz w:val="28"/>
          <w:szCs w:val="28"/>
          <w:highlight w:val="yellow"/>
        </w:rPr>
        <w:t xml:space="preserve"> облигаций, </w:t>
      </w:r>
      <w:r w:rsidRPr="00234822">
        <w:rPr>
          <w:rFonts w:ascii="Times New Roman" w:hAnsi="Times New Roman" w:cs="Times New Roman"/>
          <w:sz w:val="28"/>
          <w:szCs w:val="28"/>
          <w:highlight w:val="yellow"/>
        </w:rPr>
        <w:t>аналогично</w:t>
      </w:r>
      <w:r w:rsidR="003C62C3" w:rsidRPr="00234822">
        <w:rPr>
          <w:rFonts w:ascii="Times New Roman" w:hAnsi="Times New Roman" w:cs="Times New Roman"/>
          <w:sz w:val="28"/>
          <w:szCs w:val="28"/>
          <w:highlight w:val="yellow"/>
        </w:rPr>
        <w:t xml:space="preserve"> с акциями, </w:t>
      </w:r>
      <w:r w:rsidRPr="00234822">
        <w:rPr>
          <w:rFonts w:ascii="Times New Roman" w:hAnsi="Times New Roman" w:cs="Times New Roman"/>
          <w:sz w:val="28"/>
          <w:szCs w:val="28"/>
          <w:highlight w:val="yellow"/>
        </w:rPr>
        <w:t>формируется при помощи</w:t>
      </w:r>
      <w:r w:rsidR="003C62C3" w:rsidRPr="00234822">
        <w:rPr>
          <w:rFonts w:ascii="Times New Roman" w:hAnsi="Times New Roman" w:cs="Times New Roman"/>
          <w:sz w:val="28"/>
          <w:szCs w:val="28"/>
          <w:highlight w:val="yellow"/>
        </w:rPr>
        <w:t xml:space="preserve"> рейтингов. </w:t>
      </w:r>
      <w:r w:rsidRPr="00234822">
        <w:rPr>
          <w:rFonts w:ascii="Times New Roman" w:hAnsi="Times New Roman" w:cs="Times New Roman"/>
          <w:sz w:val="28"/>
          <w:szCs w:val="28"/>
          <w:highlight w:val="yellow"/>
        </w:rPr>
        <w:t>Здесь самым популярным аналитическим тоже считается «</w:t>
      </w:r>
      <w:proofErr w:type="spellStart"/>
      <w:r w:rsidRPr="00234822">
        <w:rPr>
          <w:rFonts w:ascii="Times New Roman" w:hAnsi="Times New Roman" w:cs="Times New Roman"/>
          <w:sz w:val="28"/>
          <w:szCs w:val="28"/>
          <w:highlight w:val="yellow"/>
        </w:rPr>
        <w:t>Standard&amp;Poor</w:t>
      </w:r>
      <w:proofErr w:type="spellEnd"/>
      <w:r w:rsidRPr="00234822">
        <w:rPr>
          <w:rFonts w:ascii="Times New Roman" w:hAnsi="Times New Roman" w:cs="Times New Roman"/>
          <w:sz w:val="28"/>
          <w:szCs w:val="28"/>
          <w:highlight w:val="yellow"/>
        </w:rPr>
        <w:t>».</w:t>
      </w:r>
      <w:r w:rsidR="003C62C3" w:rsidRPr="00234822">
        <w:rPr>
          <w:rFonts w:ascii="Times New Roman" w:hAnsi="Times New Roman" w:cs="Times New Roman"/>
          <w:sz w:val="28"/>
          <w:szCs w:val="28"/>
          <w:highlight w:val="yellow"/>
        </w:rPr>
        <w:t xml:space="preserve"> В </w:t>
      </w:r>
      <w:r w:rsidRPr="00234822">
        <w:rPr>
          <w:rFonts w:ascii="Times New Roman" w:hAnsi="Times New Roman" w:cs="Times New Roman"/>
          <w:sz w:val="28"/>
          <w:szCs w:val="28"/>
          <w:highlight w:val="yellow"/>
        </w:rPr>
        <w:t>этом</w:t>
      </w:r>
      <w:r w:rsidR="003C62C3" w:rsidRPr="00234822">
        <w:rPr>
          <w:rFonts w:ascii="Times New Roman" w:hAnsi="Times New Roman" w:cs="Times New Roman"/>
          <w:sz w:val="28"/>
          <w:szCs w:val="28"/>
          <w:highlight w:val="yellow"/>
        </w:rPr>
        <w:t xml:space="preserve"> случае рейтинг не </w:t>
      </w:r>
      <w:r w:rsidR="007F4E34" w:rsidRPr="00234822">
        <w:rPr>
          <w:rFonts w:ascii="Times New Roman" w:hAnsi="Times New Roman" w:cs="Times New Roman"/>
          <w:sz w:val="28"/>
          <w:szCs w:val="28"/>
          <w:highlight w:val="yellow"/>
        </w:rPr>
        <w:t>охватывает</w:t>
      </w:r>
      <w:r w:rsidR="003C62C3" w:rsidRPr="00234822">
        <w:rPr>
          <w:rFonts w:ascii="Times New Roman" w:hAnsi="Times New Roman" w:cs="Times New Roman"/>
          <w:sz w:val="28"/>
          <w:szCs w:val="28"/>
          <w:highlight w:val="yellow"/>
        </w:rPr>
        <w:t xml:space="preserve"> облигации, </w:t>
      </w:r>
      <w:r w:rsidR="007F4E34" w:rsidRPr="00234822">
        <w:rPr>
          <w:rFonts w:ascii="Times New Roman" w:hAnsi="Times New Roman" w:cs="Times New Roman"/>
          <w:sz w:val="28"/>
          <w:szCs w:val="28"/>
          <w:highlight w:val="yellow"/>
        </w:rPr>
        <w:t>которые были выпущены центральными органами</w:t>
      </w:r>
      <w:r w:rsidR="003C62C3" w:rsidRPr="00234822">
        <w:rPr>
          <w:rFonts w:ascii="Times New Roman" w:hAnsi="Times New Roman" w:cs="Times New Roman"/>
          <w:sz w:val="28"/>
          <w:szCs w:val="28"/>
          <w:highlight w:val="yellow"/>
        </w:rPr>
        <w:t xml:space="preserve"> государственн</w:t>
      </w:r>
      <w:r w:rsidR="007F4E34" w:rsidRPr="00234822">
        <w:rPr>
          <w:rFonts w:ascii="Times New Roman" w:hAnsi="Times New Roman" w:cs="Times New Roman"/>
          <w:sz w:val="28"/>
          <w:szCs w:val="28"/>
          <w:highlight w:val="yellow"/>
        </w:rPr>
        <w:t>ой</w:t>
      </w:r>
      <w:r w:rsidR="00274FEC" w:rsidRPr="00234822">
        <w:rPr>
          <w:rFonts w:ascii="Times New Roman" w:hAnsi="Times New Roman" w:cs="Times New Roman"/>
          <w:sz w:val="28"/>
          <w:szCs w:val="28"/>
          <w:highlight w:val="yellow"/>
        </w:rPr>
        <w:t xml:space="preserve"> </w:t>
      </w:r>
      <w:r w:rsidR="007F4E34" w:rsidRPr="00234822">
        <w:rPr>
          <w:rFonts w:ascii="Times New Roman" w:hAnsi="Times New Roman" w:cs="Times New Roman"/>
          <w:sz w:val="28"/>
          <w:szCs w:val="28"/>
          <w:highlight w:val="yellow"/>
        </w:rPr>
        <w:t>власти. Это связано с тем, что эти организации имеют минимальную степень надежности</w:t>
      </w:r>
      <w:r w:rsidR="003C62C3" w:rsidRPr="00234822">
        <w:rPr>
          <w:rFonts w:ascii="Times New Roman" w:hAnsi="Times New Roman" w:cs="Times New Roman"/>
          <w:sz w:val="28"/>
          <w:szCs w:val="28"/>
          <w:highlight w:val="yellow"/>
        </w:rPr>
        <w:t>.</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Банковский сертификат </w:t>
      </w:r>
      <w:r w:rsidR="007F4E34" w:rsidRPr="00234822">
        <w:rPr>
          <w:rFonts w:ascii="Times New Roman" w:hAnsi="Times New Roman" w:cs="Times New Roman"/>
          <w:sz w:val="28"/>
          <w:szCs w:val="28"/>
          <w:highlight w:val="yellow"/>
        </w:rPr>
        <w:t>является</w:t>
      </w:r>
      <w:r w:rsidRPr="00234822">
        <w:rPr>
          <w:rFonts w:ascii="Times New Roman" w:hAnsi="Times New Roman" w:cs="Times New Roman"/>
          <w:sz w:val="28"/>
          <w:szCs w:val="28"/>
          <w:highlight w:val="yellow"/>
        </w:rPr>
        <w:t xml:space="preserve"> ценн</w:t>
      </w:r>
      <w:r w:rsidR="007F4E34" w:rsidRPr="00234822">
        <w:rPr>
          <w:rFonts w:ascii="Times New Roman" w:hAnsi="Times New Roman" w:cs="Times New Roman"/>
          <w:sz w:val="28"/>
          <w:szCs w:val="28"/>
          <w:highlight w:val="yellow"/>
        </w:rPr>
        <w:t>ой бумагой</w:t>
      </w:r>
      <w:r w:rsidRPr="00234822">
        <w:rPr>
          <w:rFonts w:ascii="Times New Roman" w:hAnsi="Times New Roman" w:cs="Times New Roman"/>
          <w:sz w:val="28"/>
          <w:szCs w:val="28"/>
          <w:highlight w:val="yellow"/>
        </w:rPr>
        <w:t xml:space="preserve">, </w:t>
      </w:r>
      <w:r w:rsidR="007F4E34" w:rsidRPr="00234822">
        <w:rPr>
          <w:rFonts w:ascii="Times New Roman" w:hAnsi="Times New Roman" w:cs="Times New Roman"/>
          <w:sz w:val="28"/>
          <w:szCs w:val="28"/>
          <w:highlight w:val="yellow"/>
        </w:rPr>
        <w:t>которая регулирует распределение</w:t>
      </w:r>
      <w:r w:rsidRPr="00234822">
        <w:rPr>
          <w:rFonts w:ascii="Times New Roman" w:hAnsi="Times New Roman" w:cs="Times New Roman"/>
          <w:sz w:val="28"/>
          <w:szCs w:val="28"/>
          <w:highlight w:val="yellow"/>
        </w:rPr>
        <w:t xml:space="preserve"> средств в банк</w:t>
      </w:r>
      <w:r w:rsidR="007F4E34" w:rsidRPr="00234822">
        <w:rPr>
          <w:rFonts w:ascii="Times New Roman" w:hAnsi="Times New Roman" w:cs="Times New Roman"/>
          <w:sz w:val="28"/>
          <w:szCs w:val="28"/>
          <w:highlight w:val="yellow"/>
        </w:rPr>
        <w:t>е</w:t>
      </w:r>
      <w:r w:rsidRPr="00234822">
        <w:rPr>
          <w:rFonts w:ascii="Times New Roman" w:hAnsi="Times New Roman" w:cs="Times New Roman"/>
          <w:sz w:val="28"/>
          <w:szCs w:val="28"/>
          <w:highlight w:val="yellow"/>
        </w:rPr>
        <w:t xml:space="preserve">, </w:t>
      </w:r>
      <w:r w:rsidR="007F4E34" w:rsidRPr="00234822">
        <w:rPr>
          <w:rFonts w:ascii="Times New Roman" w:hAnsi="Times New Roman" w:cs="Times New Roman"/>
          <w:sz w:val="28"/>
          <w:szCs w:val="28"/>
          <w:highlight w:val="yellow"/>
        </w:rPr>
        <w:t>и, соответственно, подразумевает приобретение и номинальной стоимости бумаги и процентов по ней</w:t>
      </w:r>
      <w:r w:rsidRPr="00234822">
        <w:rPr>
          <w:rFonts w:ascii="Times New Roman" w:hAnsi="Times New Roman" w:cs="Times New Roman"/>
          <w:sz w:val="28"/>
          <w:szCs w:val="28"/>
          <w:highlight w:val="yellow"/>
        </w:rPr>
        <w:t xml:space="preserve">. </w:t>
      </w:r>
      <w:r w:rsidR="007F4E34" w:rsidRPr="00234822">
        <w:rPr>
          <w:rFonts w:ascii="Times New Roman" w:hAnsi="Times New Roman" w:cs="Times New Roman"/>
          <w:sz w:val="28"/>
          <w:szCs w:val="28"/>
          <w:highlight w:val="yellow"/>
        </w:rPr>
        <w:t>Обладателем</w:t>
      </w:r>
      <w:r w:rsidRPr="00234822">
        <w:rPr>
          <w:rFonts w:ascii="Times New Roman" w:hAnsi="Times New Roman" w:cs="Times New Roman"/>
          <w:sz w:val="28"/>
          <w:szCs w:val="28"/>
          <w:highlight w:val="yellow"/>
        </w:rPr>
        <w:t xml:space="preserve"> банковского сертификата</w:t>
      </w:r>
      <w:r w:rsidR="007F4E34" w:rsidRPr="00234822">
        <w:rPr>
          <w:rFonts w:ascii="Times New Roman" w:hAnsi="Times New Roman" w:cs="Times New Roman"/>
          <w:sz w:val="28"/>
          <w:szCs w:val="28"/>
          <w:highlight w:val="yellow"/>
        </w:rPr>
        <w:t xml:space="preserve"> выступает</w:t>
      </w:r>
      <w:r w:rsidRPr="00234822">
        <w:rPr>
          <w:rFonts w:ascii="Times New Roman" w:hAnsi="Times New Roman" w:cs="Times New Roman"/>
          <w:sz w:val="28"/>
          <w:szCs w:val="28"/>
          <w:highlight w:val="yellow"/>
        </w:rPr>
        <w:t xml:space="preserve"> бенефициар</w:t>
      </w:r>
      <w:r w:rsidR="00124AB6" w:rsidRPr="00234822">
        <w:rPr>
          <w:rFonts w:ascii="Times New Roman" w:hAnsi="Times New Roman"/>
          <w:sz w:val="28"/>
          <w:szCs w:val="28"/>
          <w:highlight w:val="yellow"/>
        </w:rPr>
        <w:t>[10, с.15]</w:t>
      </w:r>
    </w:p>
    <w:p w:rsidR="007F4E34" w:rsidRPr="00234822" w:rsidRDefault="007F4E34"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Существует несколько видов банковского сертификата</w:t>
      </w:r>
      <w:r w:rsidR="003C62C3" w:rsidRPr="00234822">
        <w:rPr>
          <w:rFonts w:ascii="Times New Roman" w:hAnsi="Times New Roman" w:cs="Times New Roman"/>
          <w:sz w:val="28"/>
          <w:szCs w:val="28"/>
          <w:highlight w:val="yellow"/>
        </w:rPr>
        <w:t xml:space="preserve">: </w:t>
      </w:r>
    </w:p>
    <w:p w:rsidR="003E2632"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1) Сберегательный – </w:t>
      </w:r>
      <w:r w:rsidR="007F4E34" w:rsidRPr="00234822">
        <w:rPr>
          <w:rFonts w:ascii="Times New Roman" w:hAnsi="Times New Roman" w:cs="Times New Roman"/>
          <w:sz w:val="28"/>
          <w:szCs w:val="28"/>
          <w:highlight w:val="yellow"/>
        </w:rPr>
        <w:t>предусмотрен для физических лиц. Действует в течение трех лет.</w:t>
      </w:r>
      <w:r w:rsidRPr="00234822">
        <w:rPr>
          <w:rFonts w:ascii="Times New Roman" w:hAnsi="Times New Roman" w:cs="Times New Roman"/>
          <w:sz w:val="28"/>
          <w:szCs w:val="28"/>
          <w:highlight w:val="yellow"/>
        </w:rPr>
        <w:t xml:space="preserve"> По сберегательному сертификату</w:t>
      </w:r>
      <w:r w:rsidR="007F4E34" w:rsidRPr="00234822">
        <w:rPr>
          <w:rFonts w:ascii="Times New Roman" w:hAnsi="Times New Roman" w:cs="Times New Roman"/>
          <w:sz w:val="28"/>
          <w:szCs w:val="28"/>
          <w:highlight w:val="yellow"/>
        </w:rPr>
        <w:t xml:space="preserve">, так же, как и к </w:t>
      </w:r>
      <w:r w:rsidR="00274FEC" w:rsidRPr="00234822">
        <w:rPr>
          <w:rFonts w:ascii="Times New Roman" w:hAnsi="Times New Roman" w:cs="Times New Roman"/>
          <w:sz w:val="28"/>
          <w:szCs w:val="28"/>
          <w:highlight w:val="yellow"/>
        </w:rPr>
        <w:t>облигациям, зачисляются</w:t>
      </w:r>
      <w:r w:rsidR="007F4E34" w:rsidRPr="00234822">
        <w:rPr>
          <w:rFonts w:ascii="Times New Roman" w:hAnsi="Times New Roman" w:cs="Times New Roman"/>
          <w:sz w:val="28"/>
          <w:szCs w:val="28"/>
          <w:highlight w:val="yellow"/>
        </w:rPr>
        <w:t xml:space="preserve"> купоны</w:t>
      </w:r>
      <w:r w:rsidRPr="00234822">
        <w:rPr>
          <w:rFonts w:ascii="Times New Roman" w:hAnsi="Times New Roman" w:cs="Times New Roman"/>
          <w:sz w:val="28"/>
          <w:szCs w:val="28"/>
          <w:highlight w:val="yellow"/>
        </w:rPr>
        <w:t xml:space="preserve">. </w:t>
      </w:r>
      <w:r w:rsidR="007F4E34" w:rsidRPr="00234822">
        <w:rPr>
          <w:rFonts w:ascii="Times New Roman" w:hAnsi="Times New Roman" w:cs="Times New Roman"/>
          <w:sz w:val="28"/>
          <w:szCs w:val="28"/>
          <w:highlight w:val="yellow"/>
        </w:rPr>
        <w:t xml:space="preserve">Этот вид ценной бумаги бывает как </w:t>
      </w:r>
      <w:r w:rsidRPr="00234822">
        <w:rPr>
          <w:rFonts w:ascii="Times New Roman" w:hAnsi="Times New Roman" w:cs="Times New Roman"/>
          <w:sz w:val="28"/>
          <w:szCs w:val="28"/>
          <w:highlight w:val="yellow"/>
        </w:rPr>
        <w:t xml:space="preserve">именным, так и на предъявителя. </w:t>
      </w:r>
      <w:r w:rsidR="007F4E34" w:rsidRPr="00234822">
        <w:rPr>
          <w:rFonts w:ascii="Times New Roman" w:hAnsi="Times New Roman" w:cs="Times New Roman"/>
          <w:sz w:val="28"/>
          <w:szCs w:val="28"/>
          <w:highlight w:val="yellow"/>
        </w:rPr>
        <w:t>Именной</w:t>
      </w:r>
      <w:r w:rsidRPr="00234822">
        <w:rPr>
          <w:rFonts w:ascii="Times New Roman" w:hAnsi="Times New Roman" w:cs="Times New Roman"/>
          <w:sz w:val="28"/>
          <w:szCs w:val="28"/>
          <w:highlight w:val="yellow"/>
        </w:rPr>
        <w:t xml:space="preserve"> сертификат </w:t>
      </w:r>
      <w:r w:rsidR="007F4E34" w:rsidRPr="00234822">
        <w:rPr>
          <w:rFonts w:ascii="Times New Roman" w:hAnsi="Times New Roman" w:cs="Times New Roman"/>
          <w:sz w:val="28"/>
          <w:szCs w:val="28"/>
          <w:highlight w:val="yellow"/>
        </w:rPr>
        <w:t>передается его владельцу лично</w:t>
      </w:r>
      <w:r w:rsidRPr="00234822">
        <w:rPr>
          <w:rFonts w:ascii="Times New Roman" w:hAnsi="Times New Roman" w:cs="Times New Roman"/>
          <w:sz w:val="28"/>
          <w:szCs w:val="28"/>
          <w:highlight w:val="yellow"/>
        </w:rPr>
        <w:t xml:space="preserve">, а сертификат на предъявителя </w:t>
      </w:r>
      <w:r w:rsidR="003E2632" w:rsidRPr="00234822">
        <w:rPr>
          <w:rFonts w:ascii="Times New Roman" w:hAnsi="Times New Roman" w:cs="Times New Roman"/>
          <w:sz w:val="28"/>
          <w:szCs w:val="28"/>
          <w:highlight w:val="yellow"/>
        </w:rPr>
        <w:t>можно передать иному</w:t>
      </w:r>
      <w:r w:rsidRPr="00234822">
        <w:rPr>
          <w:rFonts w:ascii="Times New Roman" w:hAnsi="Times New Roman" w:cs="Times New Roman"/>
          <w:sz w:val="28"/>
          <w:szCs w:val="28"/>
          <w:highlight w:val="yellow"/>
        </w:rPr>
        <w:t xml:space="preserve"> лицу </w:t>
      </w:r>
      <w:r w:rsidR="003E2632" w:rsidRPr="00234822">
        <w:rPr>
          <w:rFonts w:ascii="Times New Roman" w:hAnsi="Times New Roman" w:cs="Times New Roman"/>
          <w:sz w:val="28"/>
          <w:szCs w:val="28"/>
          <w:highlight w:val="yellow"/>
        </w:rPr>
        <w:t>для дальнейшей</w:t>
      </w:r>
      <w:r w:rsidRPr="00234822">
        <w:rPr>
          <w:rFonts w:ascii="Times New Roman" w:hAnsi="Times New Roman" w:cs="Times New Roman"/>
          <w:sz w:val="28"/>
          <w:szCs w:val="28"/>
          <w:highlight w:val="yellow"/>
        </w:rPr>
        <w:t xml:space="preserve"> передачи непосредственному владельцу. </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2) Депозитный – </w:t>
      </w:r>
      <w:r w:rsidR="003E2632" w:rsidRPr="00234822">
        <w:rPr>
          <w:rFonts w:ascii="Times New Roman" w:hAnsi="Times New Roman" w:cs="Times New Roman"/>
          <w:sz w:val="28"/>
          <w:szCs w:val="28"/>
          <w:highlight w:val="yellow"/>
        </w:rPr>
        <w:t>специальным видом ценных бумаг только</w:t>
      </w:r>
      <w:r w:rsidRPr="00234822">
        <w:rPr>
          <w:rFonts w:ascii="Times New Roman" w:hAnsi="Times New Roman" w:cs="Times New Roman"/>
          <w:sz w:val="28"/>
          <w:szCs w:val="28"/>
          <w:highlight w:val="yellow"/>
        </w:rPr>
        <w:t xml:space="preserve"> для юридических лиц. </w:t>
      </w:r>
      <w:r w:rsidR="003E2632" w:rsidRPr="00234822">
        <w:rPr>
          <w:rFonts w:ascii="Times New Roman" w:hAnsi="Times New Roman" w:cs="Times New Roman"/>
          <w:sz w:val="28"/>
          <w:szCs w:val="28"/>
          <w:highlight w:val="yellow"/>
        </w:rPr>
        <w:t>Максимальный срок действия депозитного сертификата составляет один год</w:t>
      </w:r>
      <w:r w:rsidRPr="00234822">
        <w:rPr>
          <w:rFonts w:ascii="Times New Roman" w:hAnsi="Times New Roman" w:cs="Times New Roman"/>
          <w:sz w:val="28"/>
          <w:szCs w:val="28"/>
          <w:highlight w:val="yellow"/>
        </w:rPr>
        <w:t>.</w:t>
      </w:r>
    </w:p>
    <w:p w:rsidR="00274FEC"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 xml:space="preserve">Вексель </w:t>
      </w:r>
      <w:r w:rsidR="003E2632" w:rsidRPr="00234822">
        <w:rPr>
          <w:rFonts w:ascii="Times New Roman" w:hAnsi="Times New Roman" w:cs="Times New Roman"/>
          <w:sz w:val="28"/>
          <w:szCs w:val="28"/>
          <w:highlight w:val="yellow"/>
        </w:rPr>
        <w:t>является</w:t>
      </w:r>
      <w:r w:rsidRPr="00234822">
        <w:rPr>
          <w:rFonts w:ascii="Times New Roman" w:hAnsi="Times New Roman" w:cs="Times New Roman"/>
          <w:sz w:val="28"/>
          <w:szCs w:val="28"/>
          <w:highlight w:val="yellow"/>
        </w:rPr>
        <w:t xml:space="preserve"> долгов</w:t>
      </w:r>
      <w:r w:rsidR="003E2632" w:rsidRPr="00234822">
        <w:rPr>
          <w:rFonts w:ascii="Times New Roman" w:hAnsi="Times New Roman" w:cs="Times New Roman"/>
          <w:sz w:val="28"/>
          <w:szCs w:val="28"/>
          <w:highlight w:val="yellow"/>
        </w:rPr>
        <w:t>ым</w:t>
      </w:r>
      <w:r w:rsidRPr="00234822">
        <w:rPr>
          <w:rFonts w:ascii="Times New Roman" w:hAnsi="Times New Roman" w:cs="Times New Roman"/>
          <w:sz w:val="28"/>
          <w:szCs w:val="28"/>
          <w:highlight w:val="yellow"/>
        </w:rPr>
        <w:t xml:space="preserve"> обязательство</w:t>
      </w:r>
      <w:r w:rsidR="003E2632" w:rsidRPr="00234822">
        <w:rPr>
          <w:rFonts w:ascii="Times New Roman" w:hAnsi="Times New Roman" w:cs="Times New Roman"/>
          <w:sz w:val="28"/>
          <w:szCs w:val="28"/>
          <w:highlight w:val="yellow"/>
        </w:rPr>
        <w:t>м</w:t>
      </w:r>
      <w:r w:rsidRPr="00234822">
        <w:rPr>
          <w:rFonts w:ascii="Times New Roman" w:hAnsi="Times New Roman" w:cs="Times New Roman"/>
          <w:sz w:val="28"/>
          <w:szCs w:val="28"/>
          <w:highlight w:val="yellow"/>
        </w:rPr>
        <w:t xml:space="preserve">, </w:t>
      </w:r>
      <w:r w:rsidR="003E2632" w:rsidRPr="00234822">
        <w:rPr>
          <w:rFonts w:ascii="Times New Roman" w:hAnsi="Times New Roman" w:cs="Times New Roman"/>
          <w:sz w:val="28"/>
          <w:szCs w:val="28"/>
          <w:highlight w:val="yellow"/>
        </w:rPr>
        <w:t xml:space="preserve">в соответствии с которым его собственник обязан вернуть четко установленную сумму денежных средств, в согласованные </w:t>
      </w:r>
      <w:r w:rsidR="00274FEC" w:rsidRPr="00234822">
        <w:rPr>
          <w:rFonts w:ascii="Times New Roman" w:hAnsi="Times New Roman" w:cs="Times New Roman"/>
          <w:sz w:val="28"/>
          <w:szCs w:val="28"/>
          <w:highlight w:val="yellow"/>
        </w:rPr>
        <w:t>сроки. Очень</w:t>
      </w:r>
      <w:r w:rsidR="003E2632" w:rsidRPr="00234822">
        <w:rPr>
          <w:rFonts w:ascii="Times New Roman" w:hAnsi="Times New Roman" w:cs="Times New Roman"/>
          <w:sz w:val="28"/>
          <w:szCs w:val="28"/>
          <w:highlight w:val="yellow"/>
        </w:rPr>
        <w:t xml:space="preserve"> часто вексель используется как способ оплаты</w:t>
      </w:r>
      <w:r w:rsidRPr="00234822">
        <w:rPr>
          <w:rFonts w:ascii="Times New Roman" w:hAnsi="Times New Roman" w:cs="Times New Roman"/>
          <w:sz w:val="28"/>
          <w:szCs w:val="28"/>
          <w:highlight w:val="yellow"/>
        </w:rPr>
        <w:t xml:space="preserve"> за товары или услуги. </w:t>
      </w:r>
    </w:p>
    <w:p w:rsidR="003C62C3" w:rsidRPr="00234822" w:rsidRDefault="003E2632"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Многие организации применяют вексель в форме платежного до</w:t>
      </w:r>
      <w:r w:rsidR="003C62C3" w:rsidRPr="00234822">
        <w:rPr>
          <w:rFonts w:ascii="Times New Roman" w:hAnsi="Times New Roman" w:cs="Times New Roman"/>
          <w:sz w:val="28"/>
          <w:szCs w:val="28"/>
          <w:highlight w:val="yellow"/>
        </w:rPr>
        <w:t xml:space="preserve">кумента. </w:t>
      </w:r>
      <w:r w:rsidRPr="00234822">
        <w:rPr>
          <w:rFonts w:ascii="Times New Roman" w:hAnsi="Times New Roman" w:cs="Times New Roman"/>
          <w:sz w:val="28"/>
          <w:szCs w:val="28"/>
          <w:highlight w:val="yellow"/>
        </w:rPr>
        <w:t xml:space="preserve">Стоит отметить, что у векселя нет определенной формы для его создания, характерными для таких ценных бумаг обязательными </w:t>
      </w:r>
      <w:r w:rsidR="00274FEC" w:rsidRPr="00234822">
        <w:rPr>
          <w:rFonts w:ascii="Times New Roman" w:hAnsi="Times New Roman" w:cs="Times New Roman"/>
          <w:sz w:val="28"/>
          <w:szCs w:val="28"/>
          <w:highlight w:val="yellow"/>
        </w:rPr>
        <w:t>реквизитами. В</w:t>
      </w:r>
      <w:r w:rsidRPr="00234822">
        <w:rPr>
          <w:rFonts w:ascii="Times New Roman" w:hAnsi="Times New Roman" w:cs="Times New Roman"/>
          <w:sz w:val="28"/>
          <w:szCs w:val="28"/>
          <w:highlight w:val="yellow"/>
        </w:rPr>
        <w:t xml:space="preserve"> основном он оформляется в свободной форме,</w:t>
      </w:r>
      <w:r w:rsidR="00236F79" w:rsidRPr="00234822">
        <w:rPr>
          <w:rFonts w:ascii="Times New Roman" w:hAnsi="Times New Roman" w:cs="Times New Roman"/>
          <w:sz w:val="28"/>
          <w:szCs w:val="28"/>
          <w:highlight w:val="yellow"/>
        </w:rPr>
        <w:t xml:space="preserve"> не теряя свой сути </w:t>
      </w:r>
      <w:r w:rsidR="003C62C3" w:rsidRPr="00234822">
        <w:rPr>
          <w:rFonts w:ascii="Times New Roman" w:hAnsi="Times New Roman" w:cs="Times New Roman"/>
          <w:sz w:val="28"/>
          <w:szCs w:val="28"/>
          <w:highlight w:val="yellow"/>
        </w:rPr>
        <w:t xml:space="preserve"> – </w:t>
      </w:r>
      <w:r w:rsidR="00236F79" w:rsidRPr="00234822">
        <w:rPr>
          <w:rFonts w:ascii="Times New Roman" w:hAnsi="Times New Roman" w:cs="Times New Roman"/>
          <w:sz w:val="28"/>
          <w:szCs w:val="28"/>
          <w:highlight w:val="yellow"/>
        </w:rPr>
        <w:t>четкое установление стоимости и срока</w:t>
      </w:r>
      <w:r w:rsidR="005F462C" w:rsidRPr="00234822">
        <w:rPr>
          <w:rFonts w:ascii="Times New Roman" w:hAnsi="Times New Roman" w:cs="Times New Roman"/>
          <w:sz w:val="28"/>
          <w:szCs w:val="28"/>
          <w:highlight w:val="yellow"/>
        </w:rPr>
        <w:t xml:space="preserve"> возвраты платежей</w:t>
      </w:r>
      <w:r w:rsidR="003C62C3" w:rsidRPr="00234822">
        <w:rPr>
          <w:rFonts w:ascii="Times New Roman" w:hAnsi="Times New Roman" w:cs="Times New Roman"/>
          <w:sz w:val="28"/>
          <w:szCs w:val="28"/>
          <w:highlight w:val="yellow"/>
        </w:rPr>
        <w:t>.</w:t>
      </w:r>
    </w:p>
    <w:p w:rsidR="00236F79" w:rsidRPr="00234822" w:rsidRDefault="00236F79"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Вексель бывает следующих видов</w:t>
      </w:r>
      <w:r w:rsidR="003C62C3" w:rsidRPr="00234822">
        <w:rPr>
          <w:rFonts w:ascii="Times New Roman" w:hAnsi="Times New Roman" w:cs="Times New Roman"/>
          <w:sz w:val="28"/>
          <w:szCs w:val="28"/>
          <w:highlight w:val="yellow"/>
        </w:rPr>
        <w:t xml:space="preserve">: </w:t>
      </w:r>
    </w:p>
    <w:p w:rsidR="00236F79"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1) Простой – </w:t>
      </w:r>
      <w:r w:rsidR="00236F79" w:rsidRPr="00234822">
        <w:rPr>
          <w:rFonts w:ascii="Times New Roman" w:hAnsi="Times New Roman" w:cs="Times New Roman"/>
          <w:sz w:val="28"/>
          <w:szCs w:val="28"/>
          <w:highlight w:val="yellow"/>
        </w:rPr>
        <w:t>владелец векселя обязан в установленные сроки оплатить согласованную держателю векселя.</w:t>
      </w:r>
    </w:p>
    <w:p w:rsidR="00236F79"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2) Переводной –по </w:t>
      </w:r>
      <w:r w:rsidR="00236F79" w:rsidRPr="00234822">
        <w:rPr>
          <w:rFonts w:ascii="Times New Roman" w:hAnsi="Times New Roman" w:cs="Times New Roman"/>
          <w:sz w:val="28"/>
          <w:szCs w:val="28"/>
          <w:highlight w:val="yellow"/>
        </w:rPr>
        <w:t>указанию</w:t>
      </w:r>
      <w:r w:rsidRPr="00234822">
        <w:rPr>
          <w:rFonts w:ascii="Times New Roman" w:hAnsi="Times New Roman" w:cs="Times New Roman"/>
          <w:sz w:val="28"/>
          <w:szCs w:val="28"/>
          <w:highlight w:val="yellow"/>
        </w:rPr>
        <w:t xml:space="preserve"> или приказу лица, </w:t>
      </w:r>
      <w:r w:rsidR="00236F79" w:rsidRPr="00234822">
        <w:rPr>
          <w:rFonts w:ascii="Times New Roman" w:hAnsi="Times New Roman" w:cs="Times New Roman"/>
          <w:sz w:val="28"/>
          <w:szCs w:val="28"/>
          <w:highlight w:val="yellow"/>
        </w:rPr>
        <w:t>которое выдало</w:t>
      </w:r>
      <w:r w:rsidRPr="00234822">
        <w:rPr>
          <w:rFonts w:ascii="Times New Roman" w:hAnsi="Times New Roman" w:cs="Times New Roman"/>
          <w:sz w:val="28"/>
          <w:szCs w:val="28"/>
          <w:highlight w:val="yellow"/>
        </w:rPr>
        <w:t xml:space="preserve"> вексель, </w:t>
      </w:r>
      <w:r w:rsidR="00236F79" w:rsidRPr="00234822">
        <w:rPr>
          <w:rFonts w:ascii="Times New Roman" w:hAnsi="Times New Roman" w:cs="Times New Roman"/>
          <w:sz w:val="28"/>
          <w:szCs w:val="28"/>
          <w:highlight w:val="yellow"/>
        </w:rPr>
        <w:t>производится оплата установленной с</w:t>
      </w:r>
      <w:r w:rsidRPr="00234822">
        <w:rPr>
          <w:rFonts w:ascii="Times New Roman" w:hAnsi="Times New Roman" w:cs="Times New Roman"/>
          <w:sz w:val="28"/>
          <w:szCs w:val="28"/>
          <w:highlight w:val="yellow"/>
        </w:rPr>
        <w:t xml:space="preserve">уммы средств в </w:t>
      </w:r>
      <w:r w:rsidR="00236F79" w:rsidRPr="00234822">
        <w:rPr>
          <w:rFonts w:ascii="Times New Roman" w:hAnsi="Times New Roman" w:cs="Times New Roman"/>
          <w:sz w:val="28"/>
          <w:szCs w:val="28"/>
          <w:highlight w:val="yellow"/>
        </w:rPr>
        <w:t>согласованные</w:t>
      </w:r>
      <w:r w:rsidRPr="00234822">
        <w:rPr>
          <w:rFonts w:ascii="Times New Roman" w:hAnsi="Times New Roman" w:cs="Times New Roman"/>
          <w:sz w:val="28"/>
          <w:szCs w:val="28"/>
          <w:highlight w:val="yellow"/>
        </w:rPr>
        <w:t xml:space="preserve"> сроки третьему лицу. </w:t>
      </w:r>
    </w:p>
    <w:p w:rsidR="00236F79"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3) Дружеский – </w:t>
      </w:r>
      <w:r w:rsidR="00236F79" w:rsidRPr="00234822">
        <w:rPr>
          <w:rFonts w:ascii="Times New Roman" w:hAnsi="Times New Roman" w:cs="Times New Roman"/>
          <w:sz w:val="28"/>
          <w:szCs w:val="28"/>
          <w:highlight w:val="yellow"/>
        </w:rPr>
        <w:t>а основном такие</w:t>
      </w:r>
      <w:r w:rsidRPr="00234822">
        <w:rPr>
          <w:rFonts w:ascii="Times New Roman" w:hAnsi="Times New Roman" w:cs="Times New Roman"/>
          <w:sz w:val="28"/>
          <w:szCs w:val="28"/>
          <w:highlight w:val="yellow"/>
        </w:rPr>
        <w:t xml:space="preserve"> ценные бумаги </w:t>
      </w:r>
      <w:r w:rsidR="00236F79" w:rsidRPr="00234822">
        <w:rPr>
          <w:rFonts w:ascii="Times New Roman" w:hAnsi="Times New Roman" w:cs="Times New Roman"/>
          <w:sz w:val="28"/>
          <w:szCs w:val="28"/>
          <w:highlight w:val="yellow"/>
        </w:rPr>
        <w:t>оформляются</w:t>
      </w:r>
      <w:r w:rsidRPr="00234822">
        <w:rPr>
          <w:rFonts w:ascii="Times New Roman" w:hAnsi="Times New Roman" w:cs="Times New Roman"/>
          <w:sz w:val="28"/>
          <w:szCs w:val="28"/>
          <w:highlight w:val="yellow"/>
        </w:rPr>
        <w:t xml:space="preserve"> между организациями, </w:t>
      </w:r>
      <w:r w:rsidR="00236F79" w:rsidRPr="00234822">
        <w:rPr>
          <w:rFonts w:ascii="Times New Roman" w:hAnsi="Times New Roman" w:cs="Times New Roman"/>
          <w:sz w:val="28"/>
          <w:szCs w:val="28"/>
          <w:highlight w:val="yellow"/>
        </w:rPr>
        <w:t>т.к.подразумевают</w:t>
      </w:r>
      <w:r w:rsidRPr="00234822">
        <w:rPr>
          <w:rFonts w:ascii="Times New Roman" w:hAnsi="Times New Roman" w:cs="Times New Roman"/>
          <w:sz w:val="28"/>
          <w:szCs w:val="28"/>
          <w:highlight w:val="yellow"/>
        </w:rPr>
        <w:t xml:space="preserve"> заем и возврат средств </w:t>
      </w:r>
      <w:r w:rsidR="00236F79" w:rsidRPr="00234822">
        <w:rPr>
          <w:rFonts w:ascii="Times New Roman" w:hAnsi="Times New Roman" w:cs="Times New Roman"/>
          <w:sz w:val="28"/>
          <w:szCs w:val="28"/>
          <w:highlight w:val="yellow"/>
        </w:rPr>
        <w:t>по принципу взаимной помощи.</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4) </w:t>
      </w:r>
      <w:r w:rsidR="00274FEC" w:rsidRPr="00234822">
        <w:rPr>
          <w:rFonts w:ascii="Times New Roman" w:hAnsi="Times New Roman" w:cs="Times New Roman"/>
          <w:sz w:val="28"/>
          <w:szCs w:val="28"/>
          <w:highlight w:val="yellow"/>
        </w:rPr>
        <w:t>Бронзовый, это</w:t>
      </w:r>
      <w:r w:rsidR="00236F79" w:rsidRPr="00234822">
        <w:rPr>
          <w:rFonts w:ascii="Times New Roman" w:hAnsi="Times New Roman" w:cs="Times New Roman"/>
          <w:sz w:val="28"/>
          <w:szCs w:val="28"/>
          <w:highlight w:val="yellow"/>
        </w:rPr>
        <w:t xml:space="preserve"> не является</w:t>
      </w:r>
      <w:r w:rsidR="00274FEC" w:rsidRPr="00234822">
        <w:rPr>
          <w:rFonts w:ascii="Times New Roman" w:hAnsi="Times New Roman" w:cs="Times New Roman"/>
          <w:sz w:val="28"/>
          <w:szCs w:val="28"/>
          <w:highlight w:val="yellow"/>
        </w:rPr>
        <w:t xml:space="preserve"> </w:t>
      </w:r>
      <w:r w:rsidR="00236F79" w:rsidRPr="00234822">
        <w:rPr>
          <w:rFonts w:ascii="Times New Roman" w:hAnsi="Times New Roman" w:cs="Times New Roman"/>
          <w:sz w:val="28"/>
          <w:szCs w:val="28"/>
          <w:highlight w:val="yellow"/>
        </w:rPr>
        <w:t>официальным названием бумаги, цель подобной бумаги направлена на совершение мошеннических действий</w:t>
      </w:r>
      <w:r w:rsidRPr="00234822">
        <w:rPr>
          <w:rFonts w:ascii="Times New Roman" w:hAnsi="Times New Roman" w:cs="Times New Roman"/>
          <w:sz w:val="28"/>
          <w:szCs w:val="28"/>
          <w:highlight w:val="yellow"/>
        </w:rPr>
        <w:t xml:space="preserve">. </w:t>
      </w:r>
      <w:r w:rsidR="00236F79" w:rsidRPr="00234822">
        <w:rPr>
          <w:rFonts w:ascii="Times New Roman" w:hAnsi="Times New Roman" w:cs="Times New Roman"/>
          <w:sz w:val="28"/>
          <w:szCs w:val="28"/>
          <w:highlight w:val="yellow"/>
        </w:rPr>
        <w:t xml:space="preserve">В основном он выдается неплатежеспособным </w:t>
      </w:r>
      <w:r w:rsidR="00274FEC" w:rsidRPr="00234822">
        <w:rPr>
          <w:rFonts w:ascii="Times New Roman" w:hAnsi="Times New Roman" w:cs="Times New Roman"/>
          <w:sz w:val="28"/>
          <w:szCs w:val="28"/>
          <w:highlight w:val="yellow"/>
        </w:rPr>
        <w:t>лицом. В</w:t>
      </w:r>
      <w:r w:rsidR="00236F79" w:rsidRPr="00234822">
        <w:rPr>
          <w:rFonts w:ascii="Times New Roman" w:hAnsi="Times New Roman" w:cs="Times New Roman"/>
          <w:sz w:val="28"/>
          <w:szCs w:val="28"/>
          <w:highlight w:val="yellow"/>
        </w:rPr>
        <w:t xml:space="preserve"> дальнейшем переданные</w:t>
      </w:r>
      <w:r w:rsidRPr="00234822">
        <w:rPr>
          <w:rFonts w:ascii="Times New Roman" w:hAnsi="Times New Roman" w:cs="Times New Roman"/>
          <w:sz w:val="28"/>
          <w:szCs w:val="28"/>
          <w:highlight w:val="yellow"/>
        </w:rPr>
        <w:t xml:space="preserve"> средства перепродаются третьему лицу.</w:t>
      </w:r>
    </w:p>
    <w:p w:rsidR="003C62C3" w:rsidRPr="00234822" w:rsidRDefault="003C62C3"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Все векселя </w:t>
      </w:r>
      <w:r w:rsidR="00236F79" w:rsidRPr="00234822">
        <w:rPr>
          <w:rFonts w:ascii="Times New Roman" w:hAnsi="Times New Roman" w:cs="Times New Roman"/>
          <w:sz w:val="28"/>
          <w:szCs w:val="28"/>
          <w:highlight w:val="yellow"/>
        </w:rPr>
        <w:t>подраз</w:t>
      </w:r>
      <w:r w:rsidRPr="00234822">
        <w:rPr>
          <w:rFonts w:ascii="Times New Roman" w:hAnsi="Times New Roman" w:cs="Times New Roman"/>
          <w:sz w:val="28"/>
          <w:szCs w:val="28"/>
          <w:highlight w:val="yellow"/>
        </w:rPr>
        <w:t>деля</w:t>
      </w:r>
      <w:r w:rsidR="00236F79" w:rsidRPr="00234822">
        <w:rPr>
          <w:rFonts w:ascii="Times New Roman" w:hAnsi="Times New Roman" w:cs="Times New Roman"/>
          <w:sz w:val="28"/>
          <w:szCs w:val="28"/>
          <w:highlight w:val="yellow"/>
        </w:rPr>
        <w:t>ю</w:t>
      </w:r>
      <w:r w:rsidRPr="00234822">
        <w:rPr>
          <w:rFonts w:ascii="Times New Roman" w:hAnsi="Times New Roman" w:cs="Times New Roman"/>
          <w:sz w:val="28"/>
          <w:szCs w:val="28"/>
          <w:highlight w:val="yellow"/>
        </w:rPr>
        <w:t>тся на финансовые – т</w:t>
      </w:r>
      <w:r w:rsidR="00236F79" w:rsidRPr="00234822">
        <w:rPr>
          <w:rFonts w:ascii="Times New Roman" w:hAnsi="Times New Roman" w:cs="Times New Roman"/>
          <w:sz w:val="28"/>
          <w:szCs w:val="28"/>
          <w:highlight w:val="yellow"/>
        </w:rPr>
        <w:t>.</w:t>
      </w:r>
      <w:r w:rsidRPr="00234822">
        <w:rPr>
          <w:rFonts w:ascii="Times New Roman" w:hAnsi="Times New Roman" w:cs="Times New Roman"/>
          <w:sz w:val="28"/>
          <w:szCs w:val="28"/>
          <w:highlight w:val="yellow"/>
        </w:rPr>
        <w:t>е</w:t>
      </w:r>
      <w:r w:rsidR="00236F79" w:rsidRPr="00234822">
        <w:rPr>
          <w:rFonts w:ascii="Times New Roman" w:hAnsi="Times New Roman" w:cs="Times New Roman"/>
          <w:sz w:val="28"/>
          <w:szCs w:val="28"/>
          <w:highlight w:val="yellow"/>
        </w:rPr>
        <w:t>.</w:t>
      </w:r>
      <w:r w:rsidRPr="00234822">
        <w:rPr>
          <w:rFonts w:ascii="Times New Roman" w:hAnsi="Times New Roman" w:cs="Times New Roman"/>
          <w:sz w:val="28"/>
          <w:szCs w:val="28"/>
          <w:highlight w:val="yellow"/>
        </w:rPr>
        <w:t xml:space="preserve">, </w:t>
      </w:r>
      <w:r w:rsidR="00236F79" w:rsidRPr="00234822">
        <w:rPr>
          <w:rFonts w:ascii="Times New Roman" w:hAnsi="Times New Roman" w:cs="Times New Roman"/>
          <w:sz w:val="28"/>
          <w:szCs w:val="28"/>
          <w:highlight w:val="yellow"/>
        </w:rPr>
        <w:t>при помощи которых проводятся</w:t>
      </w:r>
      <w:r w:rsidRPr="00234822">
        <w:rPr>
          <w:rFonts w:ascii="Times New Roman" w:hAnsi="Times New Roman" w:cs="Times New Roman"/>
          <w:sz w:val="28"/>
          <w:szCs w:val="28"/>
          <w:highlight w:val="yellow"/>
        </w:rPr>
        <w:t xml:space="preserve"> все денежные операции, и коммерческие – векселя, </w:t>
      </w:r>
      <w:r w:rsidR="00236F79" w:rsidRPr="00234822">
        <w:rPr>
          <w:rFonts w:ascii="Times New Roman" w:hAnsi="Times New Roman" w:cs="Times New Roman"/>
          <w:sz w:val="28"/>
          <w:szCs w:val="28"/>
          <w:highlight w:val="yellow"/>
        </w:rPr>
        <w:t xml:space="preserve">созданные после </w:t>
      </w:r>
      <w:r w:rsidRPr="00234822">
        <w:rPr>
          <w:rFonts w:ascii="Times New Roman" w:hAnsi="Times New Roman" w:cs="Times New Roman"/>
          <w:sz w:val="28"/>
          <w:szCs w:val="28"/>
          <w:highlight w:val="yellow"/>
        </w:rPr>
        <w:t>предоставления коммерческого займа.</w:t>
      </w:r>
      <w:bookmarkStart w:id="9" w:name="_Toc467841169"/>
    </w:p>
    <w:bookmarkEnd w:id="9"/>
    <w:p w:rsidR="00274FEC"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Производные ценные бумаги представляют собой, выпускаемые и обращаемые на рынке ценных бумаг, финансовые активы, приобретение которых дает держателю ценных бумаг право на покупку или продажу ценной бумаги в срок, установленный договором ценных бумаг или иным финансовым инструментом. Обращением производных ценных бумаг является заключение </w:t>
      </w:r>
      <w:r w:rsidRPr="00234822">
        <w:rPr>
          <w:rFonts w:ascii="Times New Roman" w:hAnsi="Times New Roman" w:cs="Times New Roman"/>
          <w:sz w:val="28"/>
          <w:szCs w:val="28"/>
          <w:highlight w:val="yellow"/>
        </w:rPr>
        <w:lastRenderedPageBreak/>
        <w:t xml:space="preserve">гражданско-правовых сделок, влекущих переход прав собственности на производные ценные бумаги.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Производные ценные бумаги обращаются также на международном рынке ценных бумаг, оказывая тем самым наряду с ценными бумагами Российской Федерации сильное воздействие на экономическое положение страны. Обращение производных ценных бумаг, как и вопросы, связанные с их регулированием и увеличением </w:t>
      </w:r>
      <w:r w:rsidR="00274FEC" w:rsidRPr="00234822">
        <w:rPr>
          <w:rFonts w:ascii="Times New Roman" w:hAnsi="Times New Roman" w:cs="Times New Roman"/>
          <w:sz w:val="28"/>
          <w:szCs w:val="28"/>
          <w:highlight w:val="yellow"/>
        </w:rPr>
        <w:t>обороноспособности</w:t>
      </w:r>
      <w:r w:rsidRPr="00234822">
        <w:rPr>
          <w:rFonts w:ascii="Times New Roman" w:hAnsi="Times New Roman" w:cs="Times New Roman"/>
          <w:sz w:val="28"/>
          <w:szCs w:val="28"/>
          <w:highlight w:val="yellow"/>
        </w:rPr>
        <w:t xml:space="preserve"> на рынке ценных бумаг являются наиболее важными в решении задач обусловленных экономическим кризисом любого государства</w:t>
      </w:r>
      <w:r w:rsidR="00124AB6" w:rsidRPr="00234822">
        <w:rPr>
          <w:rFonts w:ascii="Times New Roman" w:hAnsi="Times New Roman"/>
          <w:sz w:val="28"/>
          <w:szCs w:val="28"/>
          <w:highlight w:val="yellow"/>
        </w:rPr>
        <w:t>[13, с.98]</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Основными видами производных ценных бумаг выступают фьючерсы, опционы, варранты и форварды, для приобретения которых субъекты рынка ценных бумаг (контрагенты) заключают, в том числе и срочные договоры, тем самым приобретая право на приобретение или продажу на протяжении установленного договором срока этих </w:t>
      </w:r>
      <w:proofErr w:type="spellStart"/>
      <w:r w:rsidRPr="00234822">
        <w:rPr>
          <w:rFonts w:ascii="Times New Roman" w:hAnsi="Times New Roman" w:cs="Times New Roman"/>
          <w:sz w:val="28"/>
          <w:szCs w:val="28"/>
          <w:highlight w:val="yellow"/>
        </w:rPr>
        <w:t>деривативов</w:t>
      </w:r>
      <w:proofErr w:type="spellEnd"/>
      <w:r w:rsidRPr="00234822">
        <w:rPr>
          <w:rFonts w:ascii="Times New Roman" w:hAnsi="Times New Roman" w:cs="Times New Roman"/>
          <w:sz w:val="28"/>
          <w:szCs w:val="28"/>
          <w:highlight w:val="yellow"/>
        </w:rPr>
        <w:t xml:space="preserve"> или иных производных финансовых инструментов.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Обращаемыми на финансовом рынке производными ценными бумагами или </w:t>
      </w:r>
      <w:proofErr w:type="spellStart"/>
      <w:r w:rsidRPr="00234822">
        <w:rPr>
          <w:rFonts w:ascii="Times New Roman" w:hAnsi="Times New Roman" w:cs="Times New Roman"/>
          <w:sz w:val="28"/>
          <w:szCs w:val="28"/>
          <w:highlight w:val="yellow"/>
        </w:rPr>
        <w:t>деривативами</w:t>
      </w:r>
      <w:proofErr w:type="spellEnd"/>
      <w:r w:rsidRPr="00234822">
        <w:rPr>
          <w:rFonts w:ascii="Times New Roman" w:hAnsi="Times New Roman" w:cs="Times New Roman"/>
          <w:sz w:val="28"/>
          <w:szCs w:val="28"/>
          <w:highlight w:val="yellow"/>
        </w:rPr>
        <w:t>, являющимися объектами купли-продажи нельзя распоряжаться как реальными, таким образом, в их отношении ограничено право распоряжения. Вложения в производные ценные бумаги, как правило, являются более прибыльными в отличие от инвестирования в реальное производство, благодаря быстрому росту стоимости производных ценных бумаг, это приводит к переходу финансовых ресурсов из реального производства в финансовый сектор в целом и на фондовый рынок в частности. Рост стоимости производных ценных бумаг можно рассматривать как инфляцию финансовых активов, но так как у держателя акций не возникает ощущения обесценивания его активов, в отличие от обычных товаров, где подобный рост цен вызвал бы панику среди потребителей. Вследствие этого до какого-то момента времени не происходит выведения денег из финансовой среды, поэтому инфляция не перетекает на финансовый рынок.</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 xml:space="preserve"> При росте цен на обычные товары потребители стараются как можно быстрее потратить наличные деньги, что еще больше усугубляет процесс инфляции. При росте стоимости производных ценных бумаг или </w:t>
      </w:r>
      <w:proofErr w:type="spellStart"/>
      <w:r w:rsidRPr="00234822">
        <w:rPr>
          <w:rFonts w:ascii="Times New Roman" w:hAnsi="Times New Roman" w:cs="Times New Roman"/>
          <w:sz w:val="28"/>
          <w:szCs w:val="28"/>
          <w:highlight w:val="yellow"/>
        </w:rPr>
        <w:t>деривативов</w:t>
      </w:r>
      <w:proofErr w:type="spellEnd"/>
      <w:r w:rsidRPr="00234822">
        <w:rPr>
          <w:rFonts w:ascii="Times New Roman" w:hAnsi="Times New Roman" w:cs="Times New Roman"/>
          <w:sz w:val="28"/>
          <w:szCs w:val="28"/>
          <w:highlight w:val="yellow"/>
        </w:rPr>
        <w:t xml:space="preserve">, наблюдается тот же эффект, инвесторы все больше вкладывают в ценные бумаги, так как они постоянно растут в цене, это вызывает еще большую инфляцию их стоимости, таким образом, ухудшается положение финансовых активов через инфляцию.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Таким образом, институт производных ценных бумаг имеет положительное влияние на экономическое положение страны: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 увеличение коэффициента обращаемости производных ценных бумаг на рынке ценных бумаг как объекта гражданского права будет влиять на улучшение экономического положения страны;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 вложение инвестиций участников рынка ценных бумаг поможет увеличить прибыль отдельных финансовых учреждений; </w:t>
      </w:r>
    </w:p>
    <w:p w:rsidR="00274FEC"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 обращаемость производных ценных бумаг на рынке снизит риск инфляции. На основании вышесказанного, можно сказать что, российский рынок производных ценных бумаг является одним из самых перспективных рынков данной области экономики в мире. </w:t>
      </w:r>
    </w:p>
    <w:p w:rsidR="00274FEC"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Этот институт, при условии его стабильного развития, вполне может стать тем инструментом, который в умелых управленческих руках поможет Россию выйти из затянувшегося финансово-экономического кризиса, при этом максимально сгладив его последствия. </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И первым шагом на пути, ведущем к зрелости рассматриваемого рынка, будет создание адекватного гражданско-правового режима активов, которые на нем обращаются, то есть самих производных ценных бумаг. А для этого необходимо всесторонне изучить институт производных ценных бумаг, как объект гражданско-правовых отношений, выявить особенности, отличающие производные ценные бумаги от иных ценных бумаг. Иными словами, проанализировать правовую сущность производных ценных бумаг.</w:t>
      </w:r>
    </w:p>
    <w:p w:rsidR="00C75AF1" w:rsidRPr="00234822" w:rsidRDefault="00C75AF1" w:rsidP="008A603D">
      <w:pPr>
        <w:spacing w:after="0" w:line="360" w:lineRule="auto"/>
        <w:ind w:firstLine="709"/>
        <w:jc w:val="both"/>
        <w:rPr>
          <w:rFonts w:ascii="Times New Roman" w:hAnsi="Times New Roman" w:cs="Times New Roman"/>
          <w:sz w:val="28"/>
          <w:szCs w:val="28"/>
          <w:highlight w:val="yellow"/>
        </w:rPr>
      </w:pPr>
    </w:p>
    <w:p w:rsidR="00E06DEF" w:rsidRPr="00234822" w:rsidRDefault="00E06DEF" w:rsidP="009D2D9B">
      <w:pPr>
        <w:spacing w:after="0" w:line="360" w:lineRule="auto"/>
        <w:ind w:firstLine="709"/>
        <w:jc w:val="center"/>
        <w:outlineLvl w:val="0"/>
        <w:rPr>
          <w:rFonts w:ascii="Times New Roman" w:hAnsi="Times New Roman" w:cs="Times New Roman"/>
          <w:sz w:val="28"/>
          <w:szCs w:val="28"/>
          <w:highlight w:val="yellow"/>
        </w:rPr>
      </w:pPr>
      <w:bookmarkStart w:id="10" w:name="_Toc25931111"/>
      <w:r w:rsidRPr="00234822">
        <w:rPr>
          <w:rFonts w:ascii="Times New Roman" w:hAnsi="Times New Roman" w:cs="Times New Roman"/>
          <w:sz w:val="28"/>
          <w:szCs w:val="28"/>
          <w:highlight w:val="yellow"/>
        </w:rPr>
        <w:lastRenderedPageBreak/>
        <w:t xml:space="preserve">ГЛАВА 2. </w:t>
      </w:r>
      <w:r w:rsidR="00AA4973" w:rsidRPr="00234822">
        <w:rPr>
          <w:rFonts w:ascii="Times New Roman" w:hAnsi="Times New Roman" w:cs="Times New Roman"/>
          <w:caps/>
          <w:sz w:val="28"/>
          <w:szCs w:val="28"/>
          <w:highlight w:val="yellow"/>
        </w:rPr>
        <w:t>Анализ современного состояния рынка ценных бумаг России</w:t>
      </w:r>
      <w:bookmarkEnd w:id="10"/>
    </w:p>
    <w:p w:rsidR="00E06DEF" w:rsidRPr="00234822" w:rsidRDefault="00E06DEF" w:rsidP="009D2D9B">
      <w:pPr>
        <w:spacing w:after="0" w:line="360" w:lineRule="auto"/>
        <w:ind w:firstLine="709"/>
        <w:jc w:val="center"/>
        <w:outlineLvl w:val="0"/>
        <w:rPr>
          <w:rFonts w:ascii="Times New Roman" w:hAnsi="Times New Roman" w:cs="Times New Roman"/>
          <w:sz w:val="28"/>
          <w:szCs w:val="28"/>
          <w:highlight w:val="yellow"/>
        </w:rPr>
      </w:pPr>
    </w:p>
    <w:p w:rsidR="00D81ECF" w:rsidRPr="00234822" w:rsidRDefault="00D81ECF" w:rsidP="009D2D9B">
      <w:pPr>
        <w:spacing w:after="0" w:line="360" w:lineRule="auto"/>
        <w:ind w:firstLine="709"/>
        <w:jc w:val="center"/>
        <w:outlineLvl w:val="0"/>
        <w:rPr>
          <w:rFonts w:ascii="Times New Roman" w:hAnsi="Times New Roman" w:cs="Times New Roman"/>
          <w:sz w:val="28"/>
          <w:szCs w:val="28"/>
          <w:highlight w:val="yellow"/>
        </w:rPr>
      </w:pPr>
      <w:bookmarkStart w:id="11" w:name="_Toc25931112"/>
      <w:r w:rsidRPr="00234822">
        <w:rPr>
          <w:rFonts w:ascii="Times New Roman" w:hAnsi="Times New Roman" w:cs="Times New Roman"/>
          <w:sz w:val="28"/>
          <w:szCs w:val="28"/>
          <w:highlight w:val="yellow"/>
        </w:rPr>
        <w:t xml:space="preserve">2.1 </w:t>
      </w:r>
      <w:r w:rsidR="00AA4973" w:rsidRPr="00234822">
        <w:rPr>
          <w:rFonts w:ascii="Times New Roman" w:hAnsi="Times New Roman" w:cs="Times New Roman"/>
          <w:sz w:val="28"/>
          <w:szCs w:val="28"/>
          <w:highlight w:val="yellow"/>
        </w:rPr>
        <w:t>Оценка развития первичного рынка ценных бумаг</w:t>
      </w:r>
      <w:bookmarkEnd w:id="11"/>
    </w:p>
    <w:p w:rsidR="009D2D9B" w:rsidRPr="00234822" w:rsidRDefault="009D2D9B" w:rsidP="008A603D">
      <w:pPr>
        <w:spacing w:after="0" w:line="360" w:lineRule="auto"/>
        <w:ind w:firstLine="709"/>
        <w:jc w:val="both"/>
        <w:rPr>
          <w:rFonts w:ascii="Times New Roman" w:hAnsi="Times New Roman" w:cs="Times New Roman"/>
          <w:sz w:val="28"/>
          <w:szCs w:val="28"/>
          <w:highlight w:val="yellow"/>
        </w:rPr>
      </w:pP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 нынешней экономики России государство на рынке ценных бумаг играет ключевую роль и выступает как главный эмитент в лице конкретных органов управления, во-первых, потому что государство является круп</w:t>
      </w:r>
      <w:r w:rsidRPr="00234822">
        <w:rPr>
          <w:rFonts w:ascii="Times New Roman" w:hAnsi="Times New Roman" w:cs="Times New Roman"/>
          <w:sz w:val="28"/>
          <w:szCs w:val="28"/>
          <w:highlight w:val="yellow"/>
        </w:rPr>
        <w:softHyphen/>
        <w:t>нейшим держателем ценных бумаг российских предприятий и, во-вторых, оно проводит активную политику под</w:t>
      </w:r>
      <w:r w:rsidRPr="00234822">
        <w:rPr>
          <w:rFonts w:ascii="Times New Roman" w:hAnsi="Times New Roman" w:cs="Times New Roman"/>
          <w:sz w:val="28"/>
          <w:szCs w:val="28"/>
          <w:highlight w:val="yellow"/>
        </w:rPr>
        <w:softHyphen/>
        <w:t>держки экономических или инфраструктурных проектов тех предприятий, которые в максимальной степени го</w:t>
      </w:r>
      <w:r w:rsidRPr="00234822">
        <w:rPr>
          <w:rFonts w:ascii="Times New Roman" w:hAnsi="Times New Roman" w:cs="Times New Roman"/>
          <w:sz w:val="28"/>
          <w:szCs w:val="28"/>
          <w:highlight w:val="yellow"/>
        </w:rPr>
        <w:softHyphen/>
        <w:t>товы обеспечить реализацию и всестороннюю поддержку социальной сферы.</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Однако в России рынок ценных бумаг начал функционировать достаточно недавно и как институт сфор</w:t>
      </w:r>
      <w:r w:rsidRPr="00234822">
        <w:rPr>
          <w:rFonts w:ascii="Times New Roman" w:hAnsi="Times New Roman" w:cs="Times New Roman"/>
          <w:sz w:val="28"/>
          <w:szCs w:val="28"/>
          <w:highlight w:val="yellow"/>
        </w:rPr>
        <w:softHyphen/>
        <w:t>мировался не полностью, поэтому он подвержен значительным изменениям и является достаточно специфичным сегментом финансового рынка. Фондовый рынок характеризуется маленькими объемами, не ликвидностью, неразвитостью материальной базы, высокой степенью рисков. Таким образом, несмотря на постоянное совер</w:t>
      </w:r>
      <w:r w:rsidRPr="00234822">
        <w:rPr>
          <w:rFonts w:ascii="Times New Roman" w:hAnsi="Times New Roman" w:cs="Times New Roman"/>
          <w:sz w:val="28"/>
          <w:szCs w:val="28"/>
          <w:highlight w:val="yellow"/>
        </w:rPr>
        <w:softHyphen/>
        <w:t>шенствование правовой базы рынка ценных бумаг, усиление надзора за деятельностью профессиональных участ</w:t>
      </w:r>
      <w:r w:rsidRPr="00234822">
        <w:rPr>
          <w:rFonts w:ascii="Times New Roman" w:hAnsi="Times New Roman" w:cs="Times New Roman"/>
          <w:sz w:val="28"/>
          <w:szCs w:val="28"/>
          <w:highlight w:val="yellow"/>
        </w:rPr>
        <w:softHyphen/>
        <w:t>ников фондового рынка, на данном этапе его функционирования возникают ряд проблем, которые, в первую очередь, связаны с:</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недостаточным объемом финансирования экономики (если в России - не менее 6%, то в странах с развитой рыночной экономикой - до 80%);</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отсутствием системы центров депозитариев, клиринговых расчетов, независимых регистраторов, ко</w:t>
      </w:r>
      <w:r w:rsidRPr="00234822">
        <w:rPr>
          <w:rFonts w:ascii="Times New Roman" w:hAnsi="Times New Roman" w:cs="Times New Roman"/>
          <w:sz w:val="28"/>
          <w:szCs w:val="28"/>
          <w:highlight w:val="yellow"/>
        </w:rPr>
        <w:softHyphen/>
        <w:t>торые обеспечивали бы прозрачность рынка ценных бумаг для всех профессиональных участников;</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непривлекательностью российского фондового рынка для иностранных капиталов связанного с недо</w:t>
      </w:r>
      <w:r w:rsidRPr="00234822">
        <w:rPr>
          <w:rFonts w:ascii="Times New Roman" w:hAnsi="Times New Roman" w:cs="Times New Roman"/>
          <w:sz w:val="28"/>
          <w:szCs w:val="28"/>
          <w:highlight w:val="yellow"/>
        </w:rPr>
        <w:softHyphen/>
        <w:t xml:space="preserve">статочной степенью открытости рынка, </w:t>
      </w:r>
      <w:r w:rsidRPr="00234822">
        <w:rPr>
          <w:rFonts w:ascii="Times New Roman" w:hAnsi="Times New Roman" w:cs="Times New Roman"/>
          <w:sz w:val="28"/>
          <w:szCs w:val="28"/>
          <w:highlight w:val="yellow"/>
        </w:rPr>
        <w:lastRenderedPageBreak/>
        <w:t>стабильностью рыночной структуры, развитостью и работоспособно</w:t>
      </w:r>
      <w:r w:rsidRPr="00234822">
        <w:rPr>
          <w:rFonts w:ascii="Times New Roman" w:hAnsi="Times New Roman" w:cs="Times New Roman"/>
          <w:sz w:val="28"/>
          <w:szCs w:val="28"/>
          <w:highlight w:val="yellow"/>
        </w:rPr>
        <w:softHyphen/>
        <w:t>стью структуры рынка и др.</w:t>
      </w:r>
    </w:p>
    <w:p w:rsidR="009D2D9B"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Таким образом, для начала рассмотрим основные тенденции развития современного фондового рынка на примере рынка акций. Под акцией понимается долевая ценная бумага, владелец которой получает права на участие в управлении акционерным обществом, на получение части прибыли коммерческой организации в виде дивидендов, а также на часть имущества, остающегося после ликвидации данного предприятия. </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Объем торгов, проводимых на фондовом рынке и рынке акций, по данным Московской биржи за период 2016-2018 гг. представ</w:t>
      </w:r>
      <w:r w:rsidRPr="00234822">
        <w:rPr>
          <w:rFonts w:ascii="Times New Roman" w:hAnsi="Times New Roman" w:cs="Times New Roman"/>
          <w:sz w:val="28"/>
          <w:szCs w:val="28"/>
          <w:highlight w:val="yellow"/>
        </w:rPr>
        <w:softHyphen/>
        <w:t>лен в таблице 1.</w:t>
      </w:r>
    </w:p>
    <w:p w:rsidR="00D81ECF" w:rsidRPr="00234822" w:rsidRDefault="00D81ECF" w:rsidP="009D2D9B">
      <w:pPr>
        <w:spacing w:after="0"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Таблица 1 - Объем сделок эмитентов на фондовом рынке за 2016-2018 гг.</w:t>
      </w:r>
    </w:p>
    <w:tbl>
      <w:tblPr>
        <w:tblW w:w="9822" w:type="dxa"/>
        <w:tblLayout w:type="fixed"/>
        <w:tblCellMar>
          <w:left w:w="10" w:type="dxa"/>
          <w:right w:w="10" w:type="dxa"/>
        </w:tblCellMar>
        <w:tblLook w:val="04A0"/>
      </w:tblPr>
      <w:tblGrid>
        <w:gridCol w:w="2137"/>
        <w:gridCol w:w="992"/>
        <w:gridCol w:w="992"/>
        <w:gridCol w:w="992"/>
        <w:gridCol w:w="1301"/>
        <w:gridCol w:w="1133"/>
        <w:gridCol w:w="1133"/>
        <w:gridCol w:w="1142"/>
      </w:tblGrid>
      <w:tr w:rsidR="00D81ECF" w:rsidRPr="00234822" w:rsidTr="009D2D9B">
        <w:tblPrEx>
          <w:tblCellMar>
            <w:top w:w="0" w:type="dxa"/>
            <w:bottom w:w="0" w:type="dxa"/>
          </w:tblCellMar>
        </w:tblPrEx>
        <w:trPr>
          <w:trHeight w:hRule="exact" w:val="800"/>
        </w:trPr>
        <w:tc>
          <w:tcPr>
            <w:tcW w:w="2137" w:type="dxa"/>
            <w:vMerge w:val="restart"/>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Показатель</w:t>
            </w:r>
          </w:p>
        </w:tc>
        <w:tc>
          <w:tcPr>
            <w:tcW w:w="992" w:type="dxa"/>
            <w:vMerge w:val="restart"/>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2016 г.</w:t>
            </w:r>
          </w:p>
        </w:tc>
        <w:tc>
          <w:tcPr>
            <w:tcW w:w="992" w:type="dxa"/>
            <w:vMerge w:val="restart"/>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2017 г.</w:t>
            </w:r>
          </w:p>
        </w:tc>
        <w:tc>
          <w:tcPr>
            <w:tcW w:w="992" w:type="dxa"/>
            <w:vMerge w:val="restart"/>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2018 г.</w:t>
            </w:r>
          </w:p>
        </w:tc>
        <w:tc>
          <w:tcPr>
            <w:tcW w:w="2434" w:type="dxa"/>
            <w:gridSpan w:val="2"/>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Абсолютное измене</w:t>
            </w:r>
            <w:r w:rsidRPr="00234822">
              <w:rPr>
                <w:rFonts w:ascii="Times New Roman" w:hAnsi="Times New Roman" w:cs="Times New Roman"/>
                <w:sz w:val="24"/>
                <w:szCs w:val="24"/>
                <w:highlight w:val="yellow"/>
              </w:rPr>
              <w:softHyphen/>
              <w:t>ние, (+,-)</w:t>
            </w:r>
          </w:p>
        </w:tc>
        <w:tc>
          <w:tcPr>
            <w:tcW w:w="2275" w:type="dxa"/>
            <w:gridSpan w:val="2"/>
            <w:tcBorders>
              <w:top w:val="single" w:sz="4" w:space="0" w:color="auto"/>
              <w:left w:val="single" w:sz="4" w:space="0" w:color="auto"/>
              <w:righ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Относительное измене</w:t>
            </w:r>
            <w:r w:rsidRPr="00234822">
              <w:rPr>
                <w:rFonts w:ascii="Times New Roman" w:hAnsi="Times New Roman" w:cs="Times New Roman"/>
                <w:sz w:val="24"/>
                <w:szCs w:val="24"/>
                <w:highlight w:val="yellow"/>
              </w:rPr>
              <w:softHyphen/>
              <w:t>ние, %</w:t>
            </w:r>
          </w:p>
        </w:tc>
      </w:tr>
      <w:tr w:rsidR="00D81ECF" w:rsidRPr="00234822" w:rsidTr="009D2D9B">
        <w:tblPrEx>
          <w:tblCellMar>
            <w:top w:w="0" w:type="dxa"/>
            <w:bottom w:w="0" w:type="dxa"/>
          </w:tblCellMar>
        </w:tblPrEx>
        <w:trPr>
          <w:trHeight w:hRule="exact" w:val="594"/>
        </w:trPr>
        <w:tc>
          <w:tcPr>
            <w:tcW w:w="2137" w:type="dxa"/>
            <w:vMerge/>
            <w:tcBorders>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p>
        </w:tc>
        <w:tc>
          <w:tcPr>
            <w:tcW w:w="992" w:type="dxa"/>
            <w:vMerge/>
            <w:tcBorders>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p>
        </w:tc>
        <w:tc>
          <w:tcPr>
            <w:tcW w:w="992" w:type="dxa"/>
            <w:vMerge/>
            <w:tcBorders>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p>
        </w:tc>
        <w:tc>
          <w:tcPr>
            <w:tcW w:w="992" w:type="dxa"/>
            <w:vMerge/>
            <w:tcBorders>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p>
        </w:tc>
        <w:tc>
          <w:tcPr>
            <w:tcW w:w="1301" w:type="dxa"/>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2017 г. к 2016 г.</w:t>
            </w:r>
          </w:p>
        </w:tc>
        <w:tc>
          <w:tcPr>
            <w:tcW w:w="1133" w:type="dxa"/>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2018 г. к 2017 г.</w:t>
            </w:r>
          </w:p>
        </w:tc>
        <w:tc>
          <w:tcPr>
            <w:tcW w:w="1133" w:type="dxa"/>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2017 г. к 2016 г.</w:t>
            </w:r>
          </w:p>
        </w:tc>
        <w:tc>
          <w:tcPr>
            <w:tcW w:w="1142" w:type="dxa"/>
            <w:tcBorders>
              <w:top w:val="single" w:sz="4" w:space="0" w:color="auto"/>
              <w:left w:val="single" w:sz="4" w:space="0" w:color="auto"/>
              <w:righ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2018 г. к 2017 г.</w:t>
            </w:r>
          </w:p>
        </w:tc>
      </w:tr>
      <w:tr w:rsidR="00D81ECF" w:rsidRPr="00234822" w:rsidTr="009D2D9B">
        <w:tblPrEx>
          <w:tblCellMar>
            <w:top w:w="0" w:type="dxa"/>
            <w:bottom w:w="0" w:type="dxa"/>
          </w:tblCellMar>
        </w:tblPrEx>
        <w:trPr>
          <w:trHeight w:hRule="exact" w:val="962"/>
        </w:trPr>
        <w:tc>
          <w:tcPr>
            <w:tcW w:w="2137" w:type="dxa"/>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Объем торгов на фондо</w:t>
            </w:r>
            <w:r w:rsidRPr="00234822">
              <w:rPr>
                <w:rFonts w:ascii="Times New Roman" w:hAnsi="Times New Roman" w:cs="Times New Roman"/>
                <w:sz w:val="24"/>
                <w:szCs w:val="24"/>
                <w:highlight w:val="yellow"/>
              </w:rPr>
              <w:softHyphen/>
              <w:t>вом рынке, трлн. руб.</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23,9</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24,2</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32</w:t>
            </w:r>
          </w:p>
        </w:tc>
        <w:tc>
          <w:tcPr>
            <w:tcW w:w="1301"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0,3</w:t>
            </w:r>
          </w:p>
        </w:tc>
        <w:tc>
          <w:tcPr>
            <w:tcW w:w="1133"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7,8</w:t>
            </w:r>
          </w:p>
        </w:tc>
        <w:tc>
          <w:tcPr>
            <w:tcW w:w="1133"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1,3</w:t>
            </w:r>
          </w:p>
        </w:tc>
        <w:tc>
          <w:tcPr>
            <w:tcW w:w="1142" w:type="dxa"/>
            <w:tcBorders>
              <w:top w:val="single" w:sz="4" w:space="0" w:color="auto"/>
              <w:left w:val="single" w:sz="4" w:space="0" w:color="auto"/>
              <w:righ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32,2</w:t>
            </w:r>
          </w:p>
        </w:tc>
      </w:tr>
      <w:tr w:rsidR="00D81ECF" w:rsidRPr="00234822" w:rsidTr="009D2D9B">
        <w:tblPrEx>
          <w:tblCellMar>
            <w:top w:w="0" w:type="dxa"/>
            <w:bottom w:w="0" w:type="dxa"/>
          </w:tblCellMar>
        </w:tblPrEx>
        <w:trPr>
          <w:trHeight w:hRule="exact" w:val="707"/>
        </w:trPr>
        <w:tc>
          <w:tcPr>
            <w:tcW w:w="2137" w:type="dxa"/>
            <w:tcBorders>
              <w:top w:val="single" w:sz="4" w:space="0" w:color="auto"/>
              <w:left w:val="single" w:sz="4" w:space="0" w:color="auto"/>
            </w:tcBorders>
            <w:shd w:val="clear" w:color="auto" w:fill="FFFFFF"/>
            <w:vAlign w:val="bottom"/>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Объем торгов акциями, трлн. руб.</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9,3</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9,2</w:t>
            </w:r>
          </w:p>
        </w:tc>
        <w:tc>
          <w:tcPr>
            <w:tcW w:w="992"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10,8</w:t>
            </w:r>
          </w:p>
        </w:tc>
        <w:tc>
          <w:tcPr>
            <w:tcW w:w="1301"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-0,1</w:t>
            </w:r>
          </w:p>
        </w:tc>
        <w:tc>
          <w:tcPr>
            <w:tcW w:w="1133"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1,6</w:t>
            </w:r>
          </w:p>
        </w:tc>
        <w:tc>
          <w:tcPr>
            <w:tcW w:w="1133" w:type="dxa"/>
            <w:tcBorders>
              <w:top w:val="single" w:sz="4" w:space="0" w:color="auto"/>
              <w:lef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-1,1</w:t>
            </w:r>
          </w:p>
        </w:tc>
        <w:tc>
          <w:tcPr>
            <w:tcW w:w="1142" w:type="dxa"/>
            <w:tcBorders>
              <w:top w:val="single" w:sz="4" w:space="0" w:color="auto"/>
              <w:left w:val="single" w:sz="4" w:space="0" w:color="auto"/>
              <w:righ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17,4</w:t>
            </w:r>
          </w:p>
        </w:tc>
      </w:tr>
      <w:tr w:rsidR="00D81ECF" w:rsidRPr="00234822" w:rsidTr="009D2D9B">
        <w:tblPrEx>
          <w:tblCellMar>
            <w:top w:w="0" w:type="dxa"/>
            <w:bottom w:w="0" w:type="dxa"/>
          </w:tblCellMar>
        </w:tblPrEx>
        <w:trPr>
          <w:trHeight w:hRule="exact" w:val="717"/>
        </w:trPr>
        <w:tc>
          <w:tcPr>
            <w:tcW w:w="2137" w:type="dxa"/>
            <w:tcBorders>
              <w:top w:val="single" w:sz="4" w:space="0" w:color="auto"/>
              <w:left w:val="single" w:sz="4" w:space="0" w:color="auto"/>
              <w:bottom w:val="single" w:sz="4" w:space="0" w:color="auto"/>
            </w:tcBorders>
            <w:shd w:val="clear" w:color="auto" w:fill="FFFFFF"/>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Количество эмитентов акций</w:t>
            </w:r>
          </w:p>
        </w:tc>
        <w:tc>
          <w:tcPr>
            <w:tcW w:w="992"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242</w:t>
            </w:r>
          </w:p>
        </w:tc>
        <w:tc>
          <w:tcPr>
            <w:tcW w:w="992"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230</w:t>
            </w:r>
          </w:p>
        </w:tc>
        <w:tc>
          <w:tcPr>
            <w:tcW w:w="992"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229</w:t>
            </w:r>
          </w:p>
        </w:tc>
        <w:tc>
          <w:tcPr>
            <w:tcW w:w="1301"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-12</w:t>
            </w:r>
          </w:p>
        </w:tc>
        <w:tc>
          <w:tcPr>
            <w:tcW w:w="1133"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w:t>
            </w:r>
          </w:p>
        </w:tc>
        <w:tc>
          <w:tcPr>
            <w:tcW w:w="1133"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-4,9</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D81ECF" w:rsidRPr="00234822" w:rsidRDefault="00D81ECF" w:rsidP="009D2D9B">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-0,4</w:t>
            </w:r>
          </w:p>
        </w:tc>
      </w:tr>
    </w:tbl>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p>
    <w:p w:rsidR="009D2D9B"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Анализируя данные таблицы 1, можно сделать вывод о том, что, несмотря на постоянную тенденцию уменьшения количества эмитентов акций, на сегодняшний день их насчитывается 229, что на 13 российских пуб</w:t>
      </w:r>
      <w:r w:rsidRPr="00234822">
        <w:rPr>
          <w:rFonts w:ascii="Times New Roman" w:hAnsi="Times New Roman" w:cs="Times New Roman"/>
          <w:sz w:val="28"/>
          <w:szCs w:val="28"/>
          <w:highlight w:val="yellow"/>
        </w:rPr>
        <w:softHyphen/>
        <w:t>личных эмитентов или на 5,4% меньше чем в 2016 г. Уменьшение количества эмитентов, акции которых обра</w:t>
      </w:r>
      <w:r w:rsidRPr="00234822">
        <w:rPr>
          <w:rFonts w:ascii="Times New Roman" w:hAnsi="Times New Roman" w:cs="Times New Roman"/>
          <w:sz w:val="28"/>
          <w:szCs w:val="28"/>
          <w:highlight w:val="yellow"/>
        </w:rPr>
        <w:softHyphen/>
        <w:t>щаются на внутреннем биржевом рынке, происходит со средней скоростью 2,7% в год. Вместе с тем динамика объемов торгов на фондовом рынке в целом имеет повышательную тенденцию. Максимальный рост торгов за</w:t>
      </w:r>
      <w:r w:rsidRPr="00234822">
        <w:rPr>
          <w:rFonts w:ascii="Times New Roman" w:hAnsi="Times New Roman" w:cs="Times New Roman"/>
          <w:sz w:val="28"/>
          <w:szCs w:val="28"/>
          <w:highlight w:val="yellow"/>
        </w:rPr>
        <w:softHyphen/>
        <w:t xml:space="preserve">фиксирован в 2018 г. по сравнению с 2017 г. объем торгов увеличился на 7,8 трлн. руб. или на 32,2% и составил 32 трлн. руб. </w:t>
      </w:r>
      <w:r w:rsidR="00124AB6" w:rsidRPr="00234822">
        <w:rPr>
          <w:rFonts w:ascii="Times New Roman" w:hAnsi="Times New Roman" w:cs="Times New Roman"/>
          <w:sz w:val="28"/>
          <w:szCs w:val="28"/>
          <w:highlight w:val="yellow"/>
        </w:rPr>
        <w:t>[26].</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В свою очередь, объем сделок, проводимых на рынке акций, демонстрирует нестабильность, так до 2017 г. наблюдается незначительное сокращение объемов торгов с 9,3 трлн. руб. до 9,2 трлн. руб. Однако в 2018 г. объем сделок резко увеличился на 17,4% по сравнению с 2017 г. и составил 10,8 трлн. руб. Столь резкое уве</w:t>
      </w:r>
      <w:r w:rsidRPr="00234822">
        <w:rPr>
          <w:rFonts w:ascii="Times New Roman" w:hAnsi="Times New Roman" w:cs="Times New Roman"/>
          <w:sz w:val="28"/>
          <w:szCs w:val="28"/>
          <w:highlight w:val="yellow"/>
        </w:rPr>
        <w:softHyphen/>
        <w:t>личение торгов на рынке акций может быть вызвано следующими причинами:</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во-первых, резкое увеличение объемов торгов обычно наблюдается на вершине рынке, т.е. когда большинство участников уверены в продолжительности роста цен на акции, а крупные профессиональные инве</w:t>
      </w:r>
      <w:r w:rsidRPr="00234822">
        <w:rPr>
          <w:rFonts w:ascii="Times New Roman" w:hAnsi="Times New Roman" w:cs="Times New Roman"/>
          <w:sz w:val="28"/>
          <w:szCs w:val="28"/>
          <w:highlight w:val="yellow"/>
        </w:rPr>
        <w:softHyphen/>
        <w:t>сторы, напротив, распродают свои пакеты акций;</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во-вторых, высокий объем сделок также характерен тогда, когда рынок достигает дна, т.е. объем тор</w:t>
      </w:r>
      <w:r w:rsidRPr="00234822">
        <w:rPr>
          <w:rFonts w:ascii="Times New Roman" w:hAnsi="Times New Roman" w:cs="Times New Roman"/>
          <w:sz w:val="28"/>
          <w:szCs w:val="28"/>
          <w:highlight w:val="yellow"/>
        </w:rPr>
        <w:softHyphen/>
        <w:t>гов увеличивается в результате распродаж бумаг мелкими участниками торгов и охотной скупки акций крупными инвесторами.</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Для более наглядного представления данные таблицы отражены на рисунке 1</w:t>
      </w:r>
    </w:p>
    <w:p w:rsidR="00D81ECF" w:rsidRPr="00234822" w:rsidRDefault="000B5728" w:rsidP="009D2D9B">
      <w:pPr>
        <w:spacing w:after="0"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drawing>
          <wp:inline distT="0" distB="0" distL="0" distR="0">
            <wp:extent cx="6069951" cy="1876425"/>
            <wp:effectExtent l="19050" t="0" r="6999"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6069951" cy="1876425"/>
                    </a:xfrm>
                    <a:prstGeom prst="rect">
                      <a:avLst/>
                    </a:prstGeom>
                    <a:noFill/>
                    <a:ln w="9525">
                      <a:noFill/>
                      <a:miter lim="800000"/>
                      <a:headEnd/>
                      <a:tailEnd/>
                    </a:ln>
                  </pic:spPr>
                </pic:pic>
              </a:graphicData>
            </a:graphic>
          </wp:inline>
        </w:drawing>
      </w:r>
    </w:p>
    <w:p w:rsidR="009D2D9B" w:rsidRPr="00234822" w:rsidRDefault="009D2D9B" w:rsidP="009D2D9B">
      <w:pPr>
        <w:spacing w:after="0" w:line="360" w:lineRule="auto"/>
        <w:ind w:firstLine="709"/>
        <w:jc w:val="center"/>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Рисунок 1 – Динамика сделок, проводимых на фондовом рынке и рынке акций российскими публичными эмитентами за 2016-2018 гг.</w:t>
      </w:r>
      <w:r w:rsidR="00124AB6" w:rsidRPr="00234822">
        <w:rPr>
          <w:rFonts w:ascii="Times New Roman" w:hAnsi="Times New Roman" w:cs="Times New Roman"/>
          <w:sz w:val="28"/>
          <w:szCs w:val="28"/>
          <w:highlight w:val="yellow"/>
        </w:rPr>
        <w:t xml:space="preserve"> [27].</w:t>
      </w:r>
    </w:p>
    <w:p w:rsidR="009D2D9B" w:rsidRPr="00234822" w:rsidRDefault="009D2D9B" w:rsidP="008A603D">
      <w:pPr>
        <w:spacing w:after="0" w:line="360" w:lineRule="auto"/>
        <w:ind w:firstLine="709"/>
        <w:jc w:val="both"/>
        <w:rPr>
          <w:rFonts w:ascii="Times New Roman" w:hAnsi="Times New Roman" w:cs="Times New Roman"/>
          <w:sz w:val="28"/>
          <w:szCs w:val="28"/>
          <w:highlight w:val="yellow"/>
        </w:rPr>
      </w:pP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Данные рисунка свидетельствуют о том, что, несмотря на снижение эмитентов акций за исследуемый период времени на 5,4%, объемы торгов на фондовом рынке и на рынке акций в частности увеличиваются, что указывает на высокий интерес у участников рынка к данному инструменту фондового рынка, увеличение ак</w:t>
      </w:r>
      <w:r w:rsidR="00A877ED" w:rsidRPr="00234822">
        <w:rPr>
          <w:rFonts w:ascii="Times New Roman" w:hAnsi="Times New Roman" w:cs="Times New Roman"/>
          <w:sz w:val="28"/>
          <w:szCs w:val="28"/>
          <w:highlight w:val="yellow"/>
        </w:rPr>
        <w:t>тив</w:t>
      </w:r>
      <w:r w:rsidR="009D2D9B" w:rsidRPr="00234822">
        <w:rPr>
          <w:rFonts w:ascii="Times New Roman" w:hAnsi="Times New Roman" w:cs="Times New Roman"/>
          <w:sz w:val="28"/>
          <w:szCs w:val="28"/>
          <w:highlight w:val="yellow"/>
        </w:rPr>
        <w:t xml:space="preserve">ности частных инвесторов </w:t>
      </w:r>
      <w:r w:rsidRPr="00234822">
        <w:rPr>
          <w:rFonts w:ascii="Times New Roman" w:hAnsi="Times New Roman" w:cs="Times New Roman"/>
          <w:sz w:val="28"/>
          <w:szCs w:val="28"/>
          <w:highlight w:val="yellow"/>
        </w:rPr>
        <w:t>.</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Отдельно проанализируем среднедневной объем торгов акциями, проводимых публичными эмитентами на внутреннем биржевом рынке. Данный показатель не является индикатором, пре</w:t>
      </w:r>
      <w:r w:rsidR="00A877ED" w:rsidRPr="00234822">
        <w:rPr>
          <w:rFonts w:ascii="Times New Roman" w:hAnsi="Times New Roman" w:cs="Times New Roman"/>
          <w:sz w:val="28"/>
          <w:szCs w:val="28"/>
          <w:highlight w:val="yellow"/>
        </w:rPr>
        <w:t>дназначенный для прогнози</w:t>
      </w:r>
      <w:r w:rsidRPr="00234822">
        <w:rPr>
          <w:rFonts w:ascii="Times New Roman" w:hAnsi="Times New Roman" w:cs="Times New Roman"/>
          <w:sz w:val="28"/>
          <w:szCs w:val="28"/>
          <w:highlight w:val="yellow"/>
        </w:rPr>
        <w:t xml:space="preserve">рования будущего направления движения цены акции, тем не менее, он важен, поскольку на его значения опираются </w:t>
      </w:r>
      <w:proofErr w:type="spellStart"/>
      <w:r w:rsidRPr="00234822">
        <w:rPr>
          <w:rFonts w:ascii="Times New Roman" w:hAnsi="Times New Roman" w:cs="Times New Roman"/>
          <w:sz w:val="28"/>
          <w:szCs w:val="28"/>
          <w:highlight w:val="yellow"/>
        </w:rPr>
        <w:t>трейдеры</w:t>
      </w:r>
      <w:proofErr w:type="spellEnd"/>
      <w:r w:rsidRPr="00234822">
        <w:rPr>
          <w:rFonts w:ascii="Times New Roman" w:hAnsi="Times New Roman" w:cs="Times New Roman"/>
          <w:sz w:val="28"/>
          <w:szCs w:val="28"/>
          <w:highlight w:val="yellow"/>
        </w:rPr>
        <w:t xml:space="preserve"> (торговцы) для оценки ликвидности акции, которые они отбирают для торговли. Под среднедневным объемом торговли следует понимать то количество акций, проторгованных за день и усредненное за определенный промежуток времени.</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Рассмотрим динамику среднедневного объема торгов акциями, проводимых на внутреннем биржевом рынке, на рисунке 2.</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drawing>
          <wp:inline distT="0" distB="0" distL="0" distR="0">
            <wp:extent cx="5895635" cy="30289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895635" cy="3028950"/>
                    </a:xfrm>
                    <a:prstGeom prst="rect">
                      <a:avLst/>
                    </a:prstGeom>
                    <a:noFill/>
                    <a:ln w="9525">
                      <a:noFill/>
                      <a:miter lim="800000"/>
                      <a:headEnd/>
                      <a:tailEnd/>
                    </a:ln>
                  </pic:spPr>
                </pic:pic>
              </a:graphicData>
            </a:graphic>
          </wp:inline>
        </w:drawing>
      </w:r>
    </w:p>
    <w:p w:rsidR="00D81ECF" w:rsidRPr="00234822" w:rsidRDefault="00D81ECF" w:rsidP="00A877ED">
      <w:pPr>
        <w:spacing w:after="0" w:line="360" w:lineRule="auto"/>
        <w:ind w:firstLine="709"/>
        <w:jc w:val="center"/>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Рисунок 2 - Среднедневной объем торгов акциями на внутреннем биржевом рынке</w:t>
      </w:r>
      <w:r w:rsidR="00A877ED"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за 2016-2018 гг.</w:t>
      </w:r>
      <w:r w:rsidR="00124AB6" w:rsidRPr="00234822">
        <w:rPr>
          <w:rFonts w:ascii="Times New Roman" w:hAnsi="Times New Roman" w:cs="Times New Roman"/>
          <w:sz w:val="28"/>
          <w:szCs w:val="28"/>
          <w:highlight w:val="yellow"/>
        </w:rPr>
        <w:t xml:space="preserve"> [28].</w:t>
      </w:r>
    </w:p>
    <w:p w:rsidR="000B5728"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Согласно данным рисунка 2 можно сделать вывод о том, что динамика среднедневного объема торгов акциями на внутреннем биржевом рынке имеет неоднозначную динамику. Так в 2016 г. объем торгов составил 44,7</w:t>
      </w:r>
      <w:r w:rsidR="000B5728" w:rsidRPr="00234822">
        <w:rPr>
          <w:rFonts w:ascii="Times New Roman" w:hAnsi="Times New Roman" w:cs="Times New Roman"/>
          <w:sz w:val="28"/>
          <w:szCs w:val="28"/>
          <w:highlight w:val="yellow"/>
        </w:rPr>
        <w:t xml:space="preserve"> </w:t>
      </w:r>
      <w:proofErr w:type="spellStart"/>
      <w:r w:rsidR="00157272" w:rsidRPr="00234822">
        <w:rPr>
          <w:rFonts w:ascii="Times New Roman" w:hAnsi="Times New Roman" w:cs="Times New Roman"/>
          <w:sz w:val="28"/>
          <w:szCs w:val="28"/>
          <w:highlight w:val="yellow"/>
        </w:rPr>
        <w:t>млрд</w:t>
      </w:r>
      <w:proofErr w:type="spellEnd"/>
      <w:r w:rsidR="00157272" w:rsidRPr="00234822">
        <w:rPr>
          <w:rFonts w:ascii="Times New Roman" w:hAnsi="Times New Roman" w:cs="Times New Roman"/>
          <w:sz w:val="28"/>
          <w:szCs w:val="28"/>
          <w:highlight w:val="yellow"/>
        </w:rPr>
        <w:t xml:space="preserve"> руб. к 2017 г. значение показателя значительно сократился (снижение составило 13,3 млрд. руб. или почти 30%), однако итог 2018 г. охарактеризовался положительным изменением: в 2018 г. среднедневной объем торгов увеличился на 6,2 млрд. руб. и составил 37,6 млрд. руб.</w:t>
      </w:r>
    </w:p>
    <w:p w:rsidR="00D81ECF" w:rsidRPr="00234822" w:rsidRDefault="00D81ECF" w:rsidP="00A877ED">
      <w:pPr>
        <w:spacing w:after="0"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Таблица 2 - Капитализация рынка акций российских эмитентов за 2016-2018 гг.</w:t>
      </w:r>
    </w:p>
    <w:tbl>
      <w:tblPr>
        <w:tblOverlap w:val="never"/>
        <w:tblW w:w="0" w:type="auto"/>
        <w:jc w:val="center"/>
        <w:tblLayout w:type="fixed"/>
        <w:tblCellMar>
          <w:left w:w="10" w:type="dxa"/>
          <w:right w:w="10" w:type="dxa"/>
        </w:tblCellMar>
        <w:tblLook w:val="04A0"/>
      </w:tblPr>
      <w:tblGrid>
        <w:gridCol w:w="2198"/>
        <w:gridCol w:w="946"/>
        <w:gridCol w:w="955"/>
        <w:gridCol w:w="946"/>
        <w:gridCol w:w="1080"/>
        <w:gridCol w:w="1085"/>
        <w:gridCol w:w="1080"/>
        <w:gridCol w:w="1094"/>
      </w:tblGrid>
      <w:tr w:rsidR="00D81ECF" w:rsidRPr="00234822" w:rsidTr="00A877ED">
        <w:tblPrEx>
          <w:tblCellMar>
            <w:top w:w="0" w:type="dxa"/>
            <w:bottom w:w="0" w:type="dxa"/>
          </w:tblCellMar>
        </w:tblPrEx>
        <w:trPr>
          <w:trHeight w:hRule="exact" w:val="743"/>
          <w:jc w:val="center"/>
        </w:trPr>
        <w:tc>
          <w:tcPr>
            <w:tcW w:w="2198" w:type="dxa"/>
            <w:vMerge w:val="restart"/>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lastRenderedPageBreak/>
              <w:t>Показатель</w:t>
            </w:r>
          </w:p>
        </w:tc>
        <w:tc>
          <w:tcPr>
            <w:tcW w:w="946" w:type="dxa"/>
            <w:vMerge w:val="restart"/>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2016 г.</w:t>
            </w:r>
          </w:p>
        </w:tc>
        <w:tc>
          <w:tcPr>
            <w:tcW w:w="955" w:type="dxa"/>
            <w:vMerge w:val="restart"/>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2017 г.</w:t>
            </w:r>
          </w:p>
        </w:tc>
        <w:tc>
          <w:tcPr>
            <w:tcW w:w="946" w:type="dxa"/>
            <w:vMerge w:val="restart"/>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2018 г.</w:t>
            </w:r>
          </w:p>
        </w:tc>
        <w:tc>
          <w:tcPr>
            <w:tcW w:w="2165" w:type="dxa"/>
            <w:gridSpan w:val="2"/>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Абсолютное измене</w:t>
            </w:r>
            <w:r w:rsidRPr="00234822">
              <w:rPr>
                <w:rFonts w:ascii="Times New Roman" w:hAnsi="Times New Roman" w:cs="Times New Roman"/>
                <w:sz w:val="24"/>
                <w:szCs w:val="24"/>
                <w:highlight w:val="yellow"/>
              </w:rPr>
              <w:softHyphen/>
              <w:t>ние, (+,-)</w:t>
            </w:r>
          </w:p>
        </w:tc>
        <w:tc>
          <w:tcPr>
            <w:tcW w:w="2174" w:type="dxa"/>
            <w:gridSpan w:val="2"/>
            <w:tcBorders>
              <w:top w:val="single" w:sz="4" w:space="0" w:color="auto"/>
              <w:left w:val="single" w:sz="4" w:space="0" w:color="auto"/>
              <w:righ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Относительное изме</w:t>
            </w:r>
            <w:r w:rsidRPr="00234822">
              <w:rPr>
                <w:rFonts w:ascii="Times New Roman" w:hAnsi="Times New Roman" w:cs="Times New Roman"/>
                <w:sz w:val="24"/>
                <w:szCs w:val="24"/>
                <w:highlight w:val="yellow"/>
              </w:rPr>
              <w:softHyphen/>
              <w:t>нение, %</w:t>
            </w:r>
          </w:p>
        </w:tc>
      </w:tr>
      <w:tr w:rsidR="00D81ECF" w:rsidRPr="00234822" w:rsidTr="00A877ED">
        <w:tblPrEx>
          <w:tblCellMar>
            <w:top w:w="0" w:type="dxa"/>
            <w:bottom w:w="0" w:type="dxa"/>
          </w:tblCellMar>
        </w:tblPrEx>
        <w:trPr>
          <w:trHeight w:hRule="exact" w:val="693"/>
          <w:jc w:val="center"/>
        </w:trPr>
        <w:tc>
          <w:tcPr>
            <w:tcW w:w="2198" w:type="dxa"/>
            <w:vMerge/>
            <w:tcBorders>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p>
        </w:tc>
        <w:tc>
          <w:tcPr>
            <w:tcW w:w="946" w:type="dxa"/>
            <w:vMerge/>
            <w:tcBorders>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p>
        </w:tc>
        <w:tc>
          <w:tcPr>
            <w:tcW w:w="955" w:type="dxa"/>
            <w:vMerge/>
            <w:tcBorders>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p>
        </w:tc>
        <w:tc>
          <w:tcPr>
            <w:tcW w:w="946" w:type="dxa"/>
            <w:vMerge/>
            <w:tcBorders>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p>
        </w:tc>
        <w:tc>
          <w:tcPr>
            <w:tcW w:w="1080"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2017 г. к 2016 г.</w:t>
            </w:r>
          </w:p>
        </w:tc>
        <w:tc>
          <w:tcPr>
            <w:tcW w:w="1085"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2018 г. к 2017 г.</w:t>
            </w:r>
          </w:p>
        </w:tc>
        <w:tc>
          <w:tcPr>
            <w:tcW w:w="1080"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2017 г. к 2016 г.</w:t>
            </w:r>
          </w:p>
        </w:tc>
        <w:tc>
          <w:tcPr>
            <w:tcW w:w="1094" w:type="dxa"/>
            <w:tcBorders>
              <w:top w:val="single" w:sz="4" w:space="0" w:color="auto"/>
              <w:left w:val="single" w:sz="4" w:space="0" w:color="auto"/>
              <w:righ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 2018 г. к 2017 г.</w:t>
            </w:r>
          </w:p>
        </w:tc>
      </w:tr>
      <w:tr w:rsidR="00D81ECF" w:rsidRPr="00234822" w:rsidTr="00A877ED">
        <w:tblPrEx>
          <w:tblCellMar>
            <w:top w:w="0" w:type="dxa"/>
            <w:bottom w:w="0" w:type="dxa"/>
          </w:tblCellMar>
        </w:tblPrEx>
        <w:trPr>
          <w:trHeight w:hRule="exact" w:val="784"/>
          <w:jc w:val="center"/>
        </w:trPr>
        <w:tc>
          <w:tcPr>
            <w:tcW w:w="2198"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Фондовый рынок, трлн. руб.</w:t>
            </w:r>
          </w:p>
        </w:tc>
        <w:tc>
          <w:tcPr>
            <w:tcW w:w="946"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37,8</w:t>
            </w:r>
          </w:p>
        </w:tc>
        <w:tc>
          <w:tcPr>
            <w:tcW w:w="955"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35,9</w:t>
            </w:r>
          </w:p>
        </w:tc>
        <w:tc>
          <w:tcPr>
            <w:tcW w:w="946"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43,7</w:t>
            </w:r>
          </w:p>
        </w:tc>
        <w:tc>
          <w:tcPr>
            <w:tcW w:w="1080"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-1,9</w:t>
            </w:r>
          </w:p>
        </w:tc>
        <w:tc>
          <w:tcPr>
            <w:tcW w:w="1085"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7,8</w:t>
            </w:r>
          </w:p>
        </w:tc>
        <w:tc>
          <w:tcPr>
            <w:tcW w:w="1080" w:type="dxa"/>
            <w:tcBorders>
              <w:top w:val="single" w:sz="4" w:space="0" w:color="auto"/>
              <w:lef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-5</w:t>
            </w:r>
          </w:p>
        </w:tc>
        <w:tc>
          <w:tcPr>
            <w:tcW w:w="1094" w:type="dxa"/>
            <w:tcBorders>
              <w:top w:val="single" w:sz="4" w:space="0" w:color="auto"/>
              <w:left w:val="single" w:sz="4" w:space="0" w:color="auto"/>
              <w:righ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21,7</w:t>
            </w:r>
          </w:p>
        </w:tc>
      </w:tr>
      <w:tr w:rsidR="00D81ECF" w:rsidRPr="00234822" w:rsidTr="00A877ED">
        <w:tblPrEx>
          <w:tblCellMar>
            <w:top w:w="0" w:type="dxa"/>
            <w:bottom w:w="0" w:type="dxa"/>
          </w:tblCellMar>
        </w:tblPrEx>
        <w:trPr>
          <w:trHeight w:hRule="exact" w:val="451"/>
          <w:jc w:val="center"/>
        </w:trPr>
        <w:tc>
          <w:tcPr>
            <w:tcW w:w="2198"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ВВП, трлн. руб.</w:t>
            </w:r>
          </w:p>
        </w:tc>
        <w:tc>
          <w:tcPr>
            <w:tcW w:w="946"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85,9</w:t>
            </w:r>
          </w:p>
        </w:tc>
        <w:tc>
          <w:tcPr>
            <w:tcW w:w="955"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92,1</w:t>
            </w:r>
          </w:p>
        </w:tc>
        <w:tc>
          <w:tcPr>
            <w:tcW w:w="946"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103,9</w:t>
            </w:r>
          </w:p>
        </w:tc>
        <w:tc>
          <w:tcPr>
            <w:tcW w:w="1080"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6,2</w:t>
            </w:r>
          </w:p>
        </w:tc>
        <w:tc>
          <w:tcPr>
            <w:tcW w:w="1085"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11,8</w:t>
            </w:r>
          </w:p>
        </w:tc>
        <w:tc>
          <w:tcPr>
            <w:tcW w:w="1080" w:type="dxa"/>
            <w:tcBorders>
              <w:top w:val="single" w:sz="4" w:space="0" w:color="auto"/>
              <w:lef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7,2</w:t>
            </w:r>
          </w:p>
        </w:tc>
        <w:tc>
          <w:tcPr>
            <w:tcW w:w="1094" w:type="dxa"/>
            <w:tcBorders>
              <w:top w:val="single" w:sz="4" w:space="0" w:color="auto"/>
              <w:left w:val="single" w:sz="4" w:space="0" w:color="auto"/>
              <w:right w:val="single" w:sz="4" w:space="0" w:color="auto"/>
            </w:tcBorders>
            <w:shd w:val="clear" w:color="auto" w:fill="FFFFFF"/>
            <w:vAlign w:val="bottom"/>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12,8</w:t>
            </w:r>
          </w:p>
        </w:tc>
      </w:tr>
      <w:tr w:rsidR="00D81ECF" w:rsidRPr="00234822" w:rsidTr="00A877ED">
        <w:tblPrEx>
          <w:tblCellMar>
            <w:top w:w="0" w:type="dxa"/>
            <w:bottom w:w="0" w:type="dxa"/>
          </w:tblCellMar>
        </w:tblPrEx>
        <w:trPr>
          <w:trHeight w:hRule="exact" w:val="675"/>
          <w:jc w:val="center"/>
        </w:trPr>
        <w:tc>
          <w:tcPr>
            <w:tcW w:w="2198" w:type="dxa"/>
            <w:tcBorders>
              <w:top w:val="single" w:sz="4" w:space="0" w:color="auto"/>
              <w:left w:val="single" w:sz="4" w:space="0" w:color="auto"/>
              <w:bottom w:val="single" w:sz="4" w:space="0" w:color="auto"/>
            </w:tcBorders>
            <w:shd w:val="clear" w:color="auto" w:fill="FFFFFF"/>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Капитализация / ВВП, %</w:t>
            </w:r>
          </w:p>
        </w:tc>
        <w:tc>
          <w:tcPr>
            <w:tcW w:w="946"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44</w:t>
            </w:r>
          </w:p>
        </w:tc>
        <w:tc>
          <w:tcPr>
            <w:tcW w:w="955"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39</w:t>
            </w:r>
          </w:p>
        </w:tc>
        <w:tc>
          <w:tcPr>
            <w:tcW w:w="946"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42,1</w:t>
            </w:r>
          </w:p>
        </w:tc>
        <w:tc>
          <w:tcPr>
            <w:tcW w:w="1080"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-5</w:t>
            </w:r>
          </w:p>
        </w:tc>
        <w:tc>
          <w:tcPr>
            <w:tcW w:w="1085"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3,1</w:t>
            </w:r>
          </w:p>
        </w:tc>
        <w:tc>
          <w:tcPr>
            <w:tcW w:w="1080" w:type="dxa"/>
            <w:tcBorders>
              <w:top w:val="single" w:sz="4" w:space="0" w:color="auto"/>
              <w:left w:val="single" w:sz="4" w:space="0" w:color="auto"/>
              <w:bottom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-11,4</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81ECF" w:rsidRPr="00234822" w:rsidRDefault="00D81ECF" w:rsidP="00A877ED">
            <w:pPr>
              <w:spacing w:after="0" w:line="240" w:lineRule="auto"/>
              <w:jc w:val="both"/>
              <w:rPr>
                <w:rFonts w:ascii="Times New Roman" w:hAnsi="Times New Roman" w:cs="Times New Roman"/>
                <w:sz w:val="24"/>
                <w:szCs w:val="24"/>
                <w:highlight w:val="yellow"/>
              </w:rPr>
            </w:pPr>
            <w:r w:rsidRPr="00234822">
              <w:rPr>
                <w:rFonts w:ascii="Times New Roman" w:hAnsi="Times New Roman" w:cs="Times New Roman"/>
                <w:sz w:val="24"/>
                <w:szCs w:val="24"/>
                <w:highlight w:val="yellow"/>
              </w:rPr>
              <w:t>7,9</w:t>
            </w:r>
          </w:p>
        </w:tc>
      </w:tr>
    </w:tbl>
    <w:p w:rsidR="00157272" w:rsidRPr="00234822" w:rsidRDefault="00157272" w:rsidP="008A603D">
      <w:pPr>
        <w:spacing w:after="0" w:line="360" w:lineRule="auto"/>
        <w:ind w:firstLine="709"/>
        <w:jc w:val="both"/>
        <w:rPr>
          <w:rFonts w:ascii="Times New Roman" w:hAnsi="Times New Roman" w:cs="Times New Roman"/>
          <w:sz w:val="28"/>
          <w:szCs w:val="28"/>
          <w:highlight w:val="yellow"/>
        </w:rPr>
      </w:pP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Одной из причиной колебаний среднедневного объема сделок с акциями на биржевом рынке может являться существенный рост цены бумаги в определенный промежуток времени, что сопровождается увеличением объема торгов относительно среднего уровня. Однако если рост объемов торгов действительно сопровождался ростом цены на акции, то это означает, что данную ценную бумагу поддерживали банки, паевые фонды и другие участники рынка ценных бумаг.</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Следующим обобщающим показателем масштабов российского рынка акций является капитализация. Под капитализацией следует понимать совокупную стоимость всех акций, допущенных к торговле на фондовых биржах. </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Стоит отметить, что к 2018 г. уровень капитализации демонстрирует положительную динамику, так значения показателя увеличились на 21,7% и составил 43,7 трлн. руб., что и повлекло за собой рост отношения капитализации к ВВП </w:t>
      </w:r>
      <w:r w:rsidR="00A877ED"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на 3,1%. Резкое падение капитализации рынка акций было отмечено в 2017 г., вероятно, это падение произошло из-за снижения цен на нефть</w:t>
      </w:r>
      <w:r w:rsidR="00124AB6" w:rsidRPr="00234822">
        <w:rPr>
          <w:rFonts w:ascii="Times New Roman" w:hAnsi="Times New Roman" w:cs="Times New Roman"/>
          <w:sz w:val="28"/>
          <w:szCs w:val="28"/>
          <w:highlight w:val="yellow"/>
        </w:rPr>
        <w:t>. [26].</w:t>
      </w:r>
      <w:r w:rsidRPr="00234822">
        <w:rPr>
          <w:rFonts w:ascii="Times New Roman" w:hAnsi="Times New Roman" w:cs="Times New Roman"/>
          <w:sz w:val="28"/>
          <w:szCs w:val="28"/>
          <w:highlight w:val="yellow"/>
        </w:rPr>
        <w:t>Для более наглядного представления отразим данные таблицы на рисунке 3</w:t>
      </w:r>
    </w:p>
    <w:p w:rsidR="00D81ECF" w:rsidRPr="00234822" w:rsidRDefault="00D81ECF" w:rsidP="00A877ED">
      <w:pPr>
        <w:spacing w:after="0" w:line="360" w:lineRule="auto"/>
        <w:ind w:firstLine="709"/>
        <w:jc w:val="center"/>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pict>
          <v:shapetype id="_x0000_t202" coordsize="21600,21600" o:spt="202" path="m,l,21600r21600,l21600,xe">
            <v:stroke joinstyle="miter"/>
            <v:path gradientshapeok="t" o:connecttype="rect"/>
          </v:shapetype>
          <v:shape id="_x0000_s1027" type="#_x0000_t202" style="position:absolute;left:0;text-align:left;margin-left:16.7pt;margin-top:81.6pt;width:11.3pt;height:42.1pt;z-index:-251656192;mso-wrap-distance-left:16.55pt;mso-wrap-distance-right:5pt;mso-wrap-distance-bottom:86.05pt;mso-position-horizontal-relative:margin" filled="f" stroked="f">
            <v:textbox style="mso-next-textbox:#_x0000_s1027;mso-fit-shape-to-text:t" inset="0,0,0,0">
              <w:txbxContent>
                <w:p w:rsidR="00532527" w:rsidRDefault="00532527" w:rsidP="00D81ECF">
                  <w:pPr>
                    <w:pStyle w:val="20"/>
                    <w:shd w:val="clear" w:color="auto" w:fill="auto"/>
                    <w:spacing w:before="0" w:after="0" w:line="101" w:lineRule="exact"/>
                    <w:jc w:val="left"/>
                  </w:pPr>
                  <w:proofErr w:type="spellStart"/>
                  <w:r>
                    <w:rPr>
                      <w:rStyle w:val="2Exact"/>
                    </w:rPr>
                    <w:t>ю</w:t>
                  </w:r>
                  <w:proofErr w:type="spellEnd"/>
                </w:p>
                <w:p w:rsidR="00532527" w:rsidRDefault="00532527" w:rsidP="00D81ECF">
                  <w:pPr>
                    <w:pStyle w:val="20"/>
                    <w:shd w:val="clear" w:color="auto" w:fill="auto"/>
                    <w:spacing w:before="0" w:after="0" w:line="101" w:lineRule="exact"/>
                    <w:jc w:val="left"/>
                  </w:pPr>
                  <w:r>
                    <w:rPr>
                      <w:rStyle w:val="2Exact"/>
                    </w:rPr>
                    <w:t>&gt;</w:t>
                  </w:r>
                </w:p>
                <w:p w:rsidR="00532527" w:rsidRDefault="00532527" w:rsidP="00D81ECF">
                  <w:pPr>
                    <w:pStyle w:val="21"/>
                    <w:keepNext/>
                    <w:keepLines/>
                    <w:shd w:val="clear" w:color="auto" w:fill="auto"/>
                    <w:spacing w:after="56"/>
                  </w:pPr>
                  <w:bookmarkStart w:id="12" w:name="bookmark4"/>
                  <w:bookmarkStart w:id="13" w:name="_Toc25931113"/>
                  <w:r>
                    <w:rPr>
                      <w:color w:val="000000"/>
                      <w:lang w:bidi="ru-RU"/>
                    </w:rPr>
                    <w:t>о.</w:t>
                  </w:r>
                  <w:bookmarkEnd w:id="12"/>
                  <w:bookmarkEnd w:id="13"/>
                </w:p>
                <w:p w:rsidR="00532527" w:rsidRDefault="00532527" w:rsidP="00D81ECF">
                  <w:pPr>
                    <w:pStyle w:val="20"/>
                    <w:shd w:val="clear" w:color="auto" w:fill="auto"/>
                    <w:spacing w:before="0" w:after="0" w:line="106" w:lineRule="exact"/>
                    <w:jc w:val="left"/>
                  </w:pPr>
                  <w:r>
                    <w:rPr>
                      <w:rStyle w:val="2Exact"/>
                    </w:rPr>
                    <w:t>г</w:t>
                  </w:r>
                </w:p>
                <w:p w:rsidR="00532527" w:rsidRDefault="00532527" w:rsidP="00D81ECF">
                  <w:pPr>
                    <w:pStyle w:val="20"/>
                    <w:shd w:val="clear" w:color="auto" w:fill="auto"/>
                    <w:spacing w:before="0" w:after="0" w:line="106" w:lineRule="exact"/>
                    <w:jc w:val="left"/>
                  </w:pPr>
                  <w:r>
                    <w:rPr>
                      <w:rStyle w:val="2Exact"/>
                    </w:rPr>
                    <w:t>е;</w:t>
                  </w:r>
                </w:p>
                <w:p w:rsidR="00532527" w:rsidRDefault="00532527" w:rsidP="00D81ECF">
                  <w:pPr>
                    <w:pStyle w:val="21"/>
                    <w:keepNext/>
                    <w:keepLines/>
                    <w:shd w:val="clear" w:color="auto" w:fill="auto"/>
                    <w:spacing w:after="0" w:line="106" w:lineRule="exact"/>
                  </w:pPr>
                  <w:bookmarkStart w:id="14" w:name="bookmark5"/>
                  <w:bookmarkStart w:id="15" w:name="_Toc25931114"/>
                  <w:r>
                    <w:rPr>
                      <w:color w:val="000000"/>
                      <w:lang w:bidi="ru-RU"/>
                    </w:rPr>
                    <w:t>о.</w:t>
                  </w:r>
                  <w:bookmarkEnd w:id="14"/>
                  <w:bookmarkEnd w:id="15"/>
                </w:p>
              </w:txbxContent>
            </v:textbox>
            <w10:wrap type="topAndBottom" anchorx="margin"/>
          </v:shape>
        </w:pict>
      </w:r>
      <w:r w:rsidRPr="00234822">
        <w:rPr>
          <w:rFonts w:ascii="Times New Roman" w:hAnsi="Times New Roman" w:cs="Times New Roman"/>
          <w:sz w:val="28"/>
          <w:szCs w:val="28"/>
          <w:highlight w:val="yellow"/>
        </w:rPr>
        <w:pict>
          <v:shape id="_x0000_s1028" type="#_x0000_t202" style="position:absolute;left:0;text-align:left;margin-left:30.85pt;margin-top:.65pt;width:16.8pt;height:201.8pt;z-index:-251655168;mso-wrap-distance-left:5pt;mso-wrap-distance-right:5pt;mso-wrap-distance-bottom:7.3pt;mso-position-horizontal-relative:margin" filled="f" stroked="f">
            <v:textbox style="mso-next-textbox:#_x0000_s1028;mso-fit-shape-to-text:t" inset="0,0,0,0">
              <w:txbxContent>
                <w:p w:rsidR="00532527" w:rsidRDefault="00532527" w:rsidP="00D81ECF">
                  <w:pPr>
                    <w:pStyle w:val="20"/>
                    <w:shd w:val="clear" w:color="auto" w:fill="auto"/>
                    <w:spacing w:before="0" w:after="0" w:line="566" w:lineRule="exact"/>
                    <w:jc w:val="left"/>
                  </w:pPr>
                  <w:r>
                    <w:rPr>
                      <w:rStyle w:val="2Exact"/>
                    </w:rPr>
                    <w:t>120</w:t>
                  </w:r>
                </w:p>
                <w:p w:rsidR="00532527" w:rsidRDefault="00532527" w:rsidP="00D81ECF">
                  <w:pPr>
                    <w:pStyle w:val="20"/>
                    <w:shd w:val="clear" w:color="auto" w:fill="auto"/>
                    <w:spacing w:before="0" w:after="0" w:line="566" w:lineRule="exact"/>
                    <w:jc w:val="left"/>
                  </w:pPr>
                  <w:r>
                    <w:rPr>
                      <w:rStyle w:val="2Exact"/>
                    </w:rPr>
                    <w:t>100</w:t>
                  </w:r>
                </w:p>
                <w:p w:rsidR="00532527" w:rsidRDefault="00532527" w:rsidP="00D81ECF">
                  <w:pPr>
                    <w:pStyle w:val="20"/>
                    <w:shd w:val="clear" w:color="auto" w:fill="auto"/>
                    <w:spacing w:before="0" w:after="0" w:line="566" w:lineRule="exact"/>
                    <w:jc w:val="left"/>
                  </w:pPr>
                  <w:r>
                    <w:rPr>
                      <w:rStyle w:val="2Exact"/>
                    </w:rPr>
                    <w:t>80</w:t>
                  </w:r>
                </w:p>
                <w:p w:rsidR="00532527" w:rsidRDefault="00532527" w:rsidP="00D81ECF">
                  <w:pPr>
                    <w:pStyle w:val="20"/>
                    <w:shd w:val="clear" w:color="auto" w:fill="auto"/>
                    <w:spacing w:before="0" w:after="0" w:line="566" w:lineRule="exact"/>
                    <w:jc w:val="left"/>
                  </w:pPr>
                  <w:r>
                    <w:rPr>
                      <w:rStyle w:val="2Exact"/>
                    </w:rPr>
                    <w:t>60</w:t>
                  </w:r>
                </w:p>
                <w:p w:rsidR="00532527" w:rsidRDefault="00532527" w:rsidP="00D81ECF">
                  <w:pPr>
                    <w:pStyle w:val="20"/>
                    <w:shd w:val="clear" w:color="auto" w:fill="auto"/>
                    <w:spacing w:before="0" w:after="0" w:line="566" w:lineRule="exact"/>
                    <w:jc w:val="left"/>
                  </w:pPr>
                  <w:r>
                    <w:rPr>
                      <w:rStyle w:val="2Exact"/>
                    </w:rPr>
                    <w:t>40</w:t>
                  </w:r>
                </w:p>
                <w:p w:rsidR="00532527" w:rsidRDefault="00532527" w:rsidP="00D81ECF">
                  <w:pPr>
                    <w:pStyle w:val="20"/>
                    <w:shd w:val="clear" w:color="auto" w:fill="auto"/>
                    <w:spacing w:before="0" w:after="0" w:line="566" w:lineRule="exact"/>
                    <w:jc w:val="left"/>
                  </w:pPr>
                  <w:r>
                    <w:rPr>
                      <w:rStyle w:val="2Exact"/>
                    </w:rPr>
                    <w:t>20</w:t>
                  </w:r>
                </w:p>
                <w:p w:rsidR="00532527" w:rsidRDefault="00532527" w:rsidP="00D81ECF">
                  <w:pPr>
                    <w:pStyle w:val="20"/>
                    <w:shd w:val="clear" w:color="auto" w:fill="auto"/>
                    <w:spacing w:before="0" w:after="0" w:line="566" w:lineRule="exact"/>
                    <w:ind w:left="220"/>
                    <w:jc w:val="left"/>
                  </w:pPr>
                  <w:r>
                    <w:rPr>
                      <w:rStyle w:val="2Exact"/>
                    </w:rPr>
                    <w:t>0</w:t>
                  </w:r>
                </w:p>
              </w:txbxContent>
            </v:textbox>
            <w10:wrap type="topAndBottom" anchorx="margin"/>
          </v:shape>
        </w:pict>
      </w:r>
      <w:r w:rsidRPr="00234822">
        <w:rPr>
          <w:rFonts w:ascii="Times New Roman" w:hAnsi="Times New Roman" w:cs="Times New Roman"/>
          <w:sz w:val="28"/>
          <w:szCs w:val="28"/>
          <w:highlight w:val="yellow"/>
        </w:rPr>
        <w:pict>
          <v:shape id="_x0000_s1029" type="#_x0000_t202" style="position:absolute;left:0;text-align:left;margin-left:52.45pt;margin-top:21.35pt;width:344.65pt;height:174.5pt;z-index:-251654144;mso-wrap-distance-left:5pt;mso-wrap-distance-right:5pt;mso-position-horizontal-relative:margin" wrapcoords="0 0 21600 0 21600 20001 18773 20522 18773 21600 2767 21600 2767 20522 0 20001 0 0" filled="f" stroked="f">
            <v:textbox style="mso-next-textbox:#_x0000_s1029;mso-fit-shape-to-text:t" inset="0,0,0,0">
              <w:txbxContent>
                <w:p w:rsidR="00532527" w:rsidRDefault="00532527" w:rsidP="00D81ECF">
                  <w:pPr>
                    <w:jc w:val="center"/>
                    <w:rPr>
                      <w:sz w:val="2"/>
                      <w:szCs w:val="2"/>
                    </w:rPr>
                  </w:pPr>
                  <w:r>
                    <w:rPr>
                      <w:rFonts w:ascii="Tahoma" w:eastAsia="Tahoma" w:hAnsi="Tahoma" w:cs="Tahoma"/>
                      <w:noProof/>
                      <w:sz w:val="24"/>
                      <w:szCs w:val="24"/>
                    </w:rPr>
                    <w:drawing>
                      <wp:inline distT="0" distB="0" distL="0" distR="0">
                        <wp:extent cx="4381500" cy="2219325"/>
                        <wp:effectExtent l="19050" t="0" r="0" b="0"/>
                        <wp:docPr id="2" name="Рисунок 1" descr="C:\Users\CBET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ETA\AppData\Local\Temp\FineReader12.00\media\image3.jpeg"/>
                                <pic:cNvPicPr>
                                  <a:picLocks noChangeAspect="1" noChangeArrowheads="1"/>
                                </pic:cNvPicPr>
                              </pic:nvPicPr>
                              <pic:blipFill>
                                <a:blip r:embed="rId12"/>
                                <a:srcRect/>
                                <a:stretch>
                                  <a:fillRect/>
                                </a:stretch>
                              </pic:blipFill>
                              <pic:spPr bwMode="auto">
                                <a:xfrm>
                                  <a:off x="0" y="0"/>
                                  <a:ext cx="4381500" cy="2219325"/>
                                </a:xfrm>
                                <a:prstGeom prst="rect">
                                  <a:avLst/>
                                </a:prstGeom>
                                <a:noFill/>
                                <a:ln w="9525">
                                  <a:noFill/>
                                  <a:miter lim="800000"/>
                                  <a:headEnd/>
                                  <a:tailEnd/>
                                </a:ln>
                              </pic:spPr>
                            </pic:pic>
                          </a:graphicData>
                        </a:graphic>
                      </wp:inline>
                    </w:drawing>
                  </w:r>
                </w:p>
                <w:p w:rsidR="00532527" w:rsidRDefault="00532527" w:rsidP="00D81ECF">
                  <w:pPr>
                    <w:pStyle w:val="af0"/>
                    <w:shd w:val="clear" w:color="auto" w:fill="auto"/>
                    <w:tabs>
                      <w:tab w:val="left" w:pos="2246"/>
                      <w:tab w:val="left" w:pos="4498"/>
                    </w:tabs>
                    <w:spacing w:line="190" w:lineRule="exact"/>
                    <w:jc w:val="both"/>
                  </w:pPr>
                  <w:r>
                    <w:rPr>
                      <w:color w:val="000000"/>
                      <w:lang w:bidi="ru-RU"/>
                    </w:rPr>
                    <w:t>2016 г.</w:t>
                  </w:r>
                  <w:r>
                    <w:rPr>
                      <w:color w:val="000000"/>
                      <w:lang w:bidi="ru-RU"/>
                    </w:rPr>
                    <w:tab/>
                    <w:t>2017 г.</w:t>
                  </w:r>
                  <w:r>
                    <w:rPr>
                      <w:color w:val="000000"/>
                      <w:lang w:bidi="ru-RU"/>
                    </w:rPr>
                    <w:tab/>
                    <w:t>2018 г.</w:t>
                  </w:r>
                </w:p>
              </w:txbxContent>
            </v:textbox>
            <w10:wrap type="topAndBottom" anchorx="margin"/>
          </v:shape>
        </w:pict>
      </w:r>
      <w:r w:rsidRPr="00234822">
        <w:rPr>
          <w:rFonts w:ascii="Times New Roman" w:hAnsi="Times New Roman" w:cs="Times New Roman"/>
          <w:sz w:val="28"/>
          <w:szCs w:val="28"/>
          <w:highlight w:val="yellow"/>
        </w:rPr>
        <w:pict>
          <v:shape id="_x0000_s1030" type="#_x0000_t202" style="position:absolute;left:0;text-align:left;margin-left:401.65pt;margin-top:8.15pt;width:12.5pt;height:192.45pt;z-index:-251653120;mso-wrap-distance-left:165.35pt;mso-wrap-distance-right:6.25pt;mso-wrap-distance-bottom:9.15pt;mso-position-horizontal-relative:margin" filled="f" stroked="f">
            <v:textbox style="mso-next-textbox:#_x0000_s1030;mso-fit-shape-to-text:t" inset="0,0,0,0">
              <w:txbxContent>
                <w:p w:rsidR="00532527" w:rsidRDefault="00532527" w:rsidP="00D81ECF">
                  <w:pPr>
                    <w:pStyle w:val="20"/>
                    <w:shd w:val="clear" w:color="auto" w:fill="auto"/>
                    <w:spacing w:before="0" w:after="0" w:line="379" w:lineRule="exact"/>
                    <w:jc w:val="left"/>
                  </w:pPr>
                  <w:r>
                    <w:rPr>
                      <w:rStyle w:val="2Exact"/>
                    </w:rPr>
                    <w:t>45</w:t>
                  </w:r>
                </w:p>
                <w:p w:rsidR="00532527" w:rsidRDefault="00532527" w:rsidP="00D81ECF">
                  <w:pPr>
                    <w:pStyle w:val="20"/>
                    <w:shd w:val="clear" w:color="auto" w:fill="auto"/>
                    <w:spacing w:before="0" w:after="0" w:line="379" w:lineRule="exact"/>
                    <w:jc w:val="left"/>
                  </w:pPr>
                  <w:r>
                    <w:rPr>
                      <w:rStyle w:val="2Exact"/>
                    </w:rPr>
                    <w:t>44</w:t>
                  </w:r>
                </w:p>
                <w:p w:rsidR="00532527" w:rsidRDefault="00532527" w:rsidP="00D81ECF">
                  <w:pPr>
                    <w:pStyle w:val="20"/>
                    <w:shd w:val="clear" w:color="auto" w:fill="auto"/>
                    <w:spacing w:before="0" w:after="0" w:line="379" w:lineRule="exact"/>
                    <w:jc w:val="left"/>
                  </w:pPr>
                  <w:r>
                    <w:rPr>
                      <w:rStyle w:val="2Exact"/>
                    </w:rPr>
                    <w:t>43</w:t>
                  </w:r>
                </w:p>
                <w:p w:rsidR="00532527" w:rsidRDefault="00532527" w:rsidP="00D81ECF">
                  <w:pPr>
                    <w:pStyle w:val="20"/>
                    <w:shd w:val="clear" w:color="auto" w:fill="auto"/>
                    <w:spacing w:before="0" w:after="0" w:line="379" w:lineRule="exact"/>
                    <w:jc w:val="left"/>
                  </w:pPr>
                  <w:r>
                    <w:rPr>
                      <w:rStyle w:val="2Exact"/>
                    </w:rPr>
                    <w:t>42</w:t>
                  </w:r>
                </w:p>
                <w:p w:rsidR="00532527" w:rsidRDefault="00532527" w:rsidP="00D81ECF">
                  <w:pPr>
                    <w:pStyle w:val="20"/>
                    <w:shd w:val="clear" w:color="auto" w:fill="auto"/>
                    <w:spacing w:before="0" w:after="0" w:line="379" w:lineRule="exact"/>
                    <w:jc w:val="left"/>
                  </w:pPr>
                  <w:r>
                    <w:rPr>
                      <w:rStyle w:val="2Exact"/>
                    </w:rPr>
                    <w:t>41</w:t>
                  </w:r>
                </w:p>
                <w:p w:rsidR="00532527" w:rsidRDefault="00532527" w:rsidP="00D81ECF">
                  <w:pPr>
                    <w:pStyle w:val="20"/>
                    <w:shd w:val="clear" w:color="auto" w:fill="auto"/>
                    <w:spacing w:before="0" w:after="0" w:line="379" w:lineRule="exact"/>
                    <w:jc w:val="left"/>
                  </w:pPr>
                  <w:r>
                    <w:rPr>
                      <w:rStyle w:val="2Exact"/>
                    </w:rPr>
                    <w:t>40</w:t>
                  </w:r>
                </w:p>
                <w:p w:rsidR="00532527" w:rsidRDefault="00532527" w:rsidP="00D81ECF">
                  <w:pPr>
                    <w:pStyle w:val="20"/>
                    <w:shd w:val="clear" w:color="auto" w:fill="auto"/>
                    <w:spacing w:before="0" w:after="0" w:line="379" w:lineRule="exact"/>
                    <w:jc w:val="left"/>
                  </w:pPr>
                  <w:r>
                    <w:rPr>
                      <w:rStyle w:val="2Exact"/>
                    </w:rPr>
                    <w:t>39</w:t>
                  </w:r>
                </w:p>
                <w:p w:rsidR="00532527" w:rsidRDefault="00532527" w:rsidP="00D81ECF">
                  <w:pPr>
                    <w:pStyle w:val="20"/>
                    <w:shd w:val="clear" w:color="auto" w:fill="auto"/>
                    <w:spacing w:before="0" w:after="0" w:line="379" w:lineRule="exact"/>
                    <w:jc w:val="left"/>
                  </w:pPr>
                  <w:r>
                    <w:rPr>
                      <w:rStyle w:val="2Exact"/>
                    </w:rPr>
                    <w:t>38</w:t>
                  </w:r>
                </w:p>
                <w:p w:rsidR="00532527" w:rsidRDefault="00532527" w:rsidP="00D81ECF">
                  <w:pPr>
                    <w:pStyle w:val="20"/>
                    <w:shd w:val="clear" w:color="auto" w:fill="auto"/>
                    <w:spacing w:before="0" w:after="0" w:line="379" w:lineRule="exact"/>
                    <w:jc w:val="left"/>
                  </w:pPr>
                  <w:r>
                    <w:rPr>
                      <w:rStyle w:val="2Exact"/>
                    </w:rPr>
                    <w:t>37</w:t>
                  </w:r>
                </w:p>
                <w:p w:rsidR="00532527" w:rsidRDefault="00532527" w:rsidP="00D81ECF">
                  <w:pPr>
                    <w:pStyle w:val="20"/>
                    <w:shd w:val="clear" w:color="auto" w:fill="auto"/>
                    <w:spacing w:before="0" w:after="0" w:line="379" w:lineRule="exact"/>
                    <w:jc w:val="left"/>
                  </w:pPr>
                  <w:r>
                    <w:rPr>
                      <w:rStyle w:val="2Exact"/>
                    </w:rPr>
                    <w:t>36</w:t>
                  </w:r>
                </w:p>
              </w:txbxContent>
            </v:textbox>
            <w10:wrap type="topAndBottom" anchorx="margin"/>
          </v:shape>
        </w:pict>
      </w:r>
      <w:r w:rsidRPr="00234822">
        <w:rPr>
          <w:rFonts w:ascii="Times New Roman" w:hAnsi="Times New Roman" w:cs="Times New Roman"/>
          <w:sz w:val="28"/>
          <w:szCs w:val="28"/>
          <w:highlight w:val="yellow"/>
        </w:rPr>
        <w:pict>
          <v:shape id="_x0000_s1031" type="#_x0000_t202" style="position:absolute;left:0;text-align:left;margin-left:420.35pt;margin-top:98.4pt;width:9.6pt;height:10.75pt;z-index:-251652096;mso-wrap-distance-left:184.05pt;mso-wrap-distance-right:54.95pt;mso-wrap-distance-bottom:100.6pt;mso-position-horizontal-relative:margin" filled="f" stroked="f">
            <v:textbox style="mso-next-textbox:#_x0000_s1031;mso-fit-shape-to-text:t" inset="0,0,0,0">
              <w:txbxContent>
                <w:p w:rsidR="00532527" w:rsidRDefault="00532527" w:rsidP="00D81ECF">
                  <w:pPr>
                    <w:pStyle w:val="9"/>
                    <w:shd w:val="clear" w:color="auto" w:fill="auto"/>
                    <w:spacing w:line="90" w:lineRule="exact"/>
                  </w:pPr>
                  <w:r>
                    <w:rPr>
                      <w:color w:val="000000"/>
                      <w:lang w:val="ru-RU" w:eastAsia="ru-RU" w:bidi="ru-RU"/>
                    </w:rPr>
                    <w:t>ЧР</w:t>
                  </w:r>
                </w:p>
                <w:p w:rsidR="00532527" w:rsidRDefault="00532527" w:rsidP="00D81ECF">
                  <w:pPr>
                    <w:pStyle w:val="9"/>
                    <w:shd w:val="clear" w:color="auto" w:fill="auto"/>
                    <w:spacing w:line="90" w:lineRule="exact"/>
                  </w:pPr>
                  <w:r>
                    <w:rPr>
                      <w:color w:val="000000"/>
                    </w:rPr>
                    <w:t>o'</w:t>
                  </w:r>
                </w:p>
              </w:txbxContent>
            </v:textbox>
            <w10:wrap type="topAndBottom" anchorx="margin"/>
          </v:shape>
        </w:pict>
      </w:r>
      <w:r w:rsidRPr="00234822">
        <w:rPr>
          <w:rFonts w:ascii="Times New Roman" w:hAnsi="Times New Roman" w:cs="Times New Roman"/>
          <w:sz w:val="28"/>
          <w:szCs w:val="28"/>
          <w:highlight w:val="yellow"/>
        </w:rPr>
        <w:t>.</w:t>
      </w:r>
    </w:p>
    <w:p w:rsidR="00D81ECF" w:rsidRPr="00234822" w:rsidRDefault="00D81ECF" w:rsidP="00A877ED">
      <w:pPr>
        <w:spacing w:after="0" w:line="360" w:lineRule="auto"/>
        <w:ind w:firstLine="709"/>
        <w:jc w:val="center"/>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Рисунок 3 - Уровень капитализации российских эмитентов рынка акций за 2016-2018 гг.</w:t>
      </w:r>
    </w:p>
    <w:p w:rsidR="00D81ECF" w:rsidRPr="00234822" w:rsidRDefault="00D81ECF" w:rsidP="008A603D">
      <w:pPr>
        <w:spacing w:after="0" w:line="360" w:lineRule="auto"/>
        <w:ind w:firstLine="709"/>
        <w:jc w:val="both"/>
        <w:rPr>
          <w:rFonts w:ascii="Times New Roman" w:hAnsi="Times New Roman" w:cs="Times New Roman"/>
          <w:sz w:val="28"/>
          <w:szCs w:val="28"/>
          <w:highlight w:val="yellow"/>
        </w:rPr>
      </w:pP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В целом формируют рынок акций три основные отрасли: нефтедобывающая, </w:t>
      </w:r>
      <w:proofErr w:type="spellStart"/>
      <w:r w:rsidRPr="00234822">
        <w:rPr>
          <w:rFonts w:ascii="Times New Roman" w:hAnsi="Times New Roman" w:cs="Times New Roman"/>
          <w:sz w:val="28"/>
          <w:szCs w:val="28"/>
          <w:highlight w:val="yellow"/>
        </w:rPr>
        <w:t>металлодобывающая</w:t>
      </w:r>
      <w:proofErr w:type="spellEnd"/>
      <w:r w:rsidRPr="00234822">
        <w:rPr>
          <w:rFonts w:ascii="Times New Roman" w:hAnsi="Times New Roman" w:cs="Times New Roman"/>
          <w:sz w:val="28"/>
          <w:szCs w:val="28"/>
          <w:highlight w:val="yellow"/>
        </w:rPr>
        <w:t xml:space="preserve"> и банковская. На </w:t>
      </w:r>
      <w:proofErr w:type="spellStart"/>
      <w:r w:rsidRPr="00234822">
        <w:rPr>
          <w:rFonts w:ascii="Times New Roman" w:hAnsi="Times New Roman" w:cs="Times New Roman"/>
          <w:sz w:val="28"/>
          <w:szCs w:val="28"/>
          <w:highlight w:val="yellow"/>
        </w:rPr>
        <w:t>металодобывающую</w:t>
      </w:r>
      <w:proofErr w:type="spellEnd"/>
      <w:r w:rsidRPr="00234822">
        <w:rPr>
          <w:rFonts w:ascii="Times New Roman" w:hAnsi="Times New Roman" w:cs="Times New Roman"/>
          <w:sz w:val="28"/>
          <w:szCs w:val="28"/>
          <w:highlight w:val="yellow"/>
        </w:rPr>
        <w:t xml:space="preserve"> от</w:t>
      </w:r>
      <w:r w:rsidRPr="00234822">
        <w:rPr>
          <w:rFonts w:ascii="Times New Roman" w:hAnsi="Times New Roman" w:cs="Times New Roman"/>
          <w:sz w:val="28"/>
          <w:szCs w:val="28"/>
          <w:highlight w:val="yellow"/>
        </w:rPr>
        <w:softHyphen/>
        <w:t>расль приходится 18% в общей доле капитализации. Она представлена такими крупными эмитентами как «</w:t>
      </w:r>
      <w:proofErr w:type="spellStart"/>
      <w:r w:rsidRPr="00234822">
        <w:rPr>
          <w:rFonts w:ascii="Times New Roman" w:hAnsi="Times New Roman" w:cs="Times New Roman"/>
          <w:sz w:val="28"/>
          <w:szCs w:val="28"/>
          <w:highlight w:val="yellow"/>
        </w:rPr>
        <w:t>Нор</w:t>
      </w:r>
      <w:r w:rsidRPr="00234822">
        <w:rPr>
          <w:rFonts w:ascii="Times New Roman" w:hAnsi="Times New Roman" w:cs="Times New Roman"/>
          <w:sz w:val="28"/>
          <w:szCs w:val="28"/>
          <w:highlight w:val="yellow"/>
        </w:rPr>
        <w:softHyphen/>
        <w:t>никель</w:t>
      </w:r>
      <w:proofErr w:type="spellEnd"/>
      <w:r w:rsidRPr="00234822">
        <w:rPr>
          <w:rFonts w:ascii="Times New Roman" w:hAnsi="Times New Roman" w:cs="Times New Roman"/>
          <w:sz w:val="28"/>
          <w:szCs w:val="28"/>
          <w:highlight w:val="yellow"/>
        </w:rPr>
        <w:t>», «Северсталь», «</w:t>
      </w:r>
      <w:proofErr w:type="spellStart"/>
      <w:r w:rsidRPr="00234822">
        <w:rPr>
          <w:rFonts w:ascii="Times New Roman" w:hAnsi="Times New Roman" w:cs="Times New Roman"/>
          <w:sz w:val="28"/>
          <w:szCs w:val="28"/>
          <w:highlight w:val="yellow"/>
        </w:rPr>
        <w:t>Мечел</w:t>
      </w:r>
      <w:proofErr w:type="spellEnd"/>
      <w:r w:rsidRPr="00234822">
        <w:rPr>
          <w:rFonts w:ascii="Times New Roman" w:hAnsi="Times New Roman" w:cs="Times New Roman"/>
          <w:sz w:val="28"/>
          <w:szCs w:val="28"/>
          <w:highlight w:val="yellow"/>
        </w:rPr>
        <w:t>» и др. В свою очередь, банковская отрасль занимает 16% в общей совокупности</w:t>
      </w:r>
      <w:r w:rsidR="00124AB6" w:rsidRPr="00234822">
        <w:rPr>
          <w:rFonts w:ascii="Times New Roman" w:hAnsi="Times New Roman" w:cs="Times New Roman"/>
          <w:sz w:val="28"/>
          <w:szCs w:val="28"/>
          <w:highlight w:val="yellow"/>
        </w:rPr>
        <w:t xml:space="preserve"> [26].</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Здесь крупнейшими эмитентами акций является «Сбербанк России» и «Банк ВТБ». В целях получения общей картины состояния российского фондового рынка, прежде всего рынка акций, сравним показатель отношения капитализации к ВВП России и этот же показатель только в странах с развивающимся фондовыми рынками и отразим данные на рисунке 4</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p>
    <w:p w:rsidR="000B5728" w:rsidRPr="00234822" w:rsidRDefault="00157272"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drawing>
          <wp:inline distT="0" distB="0" distL="0" distR="0">
            <wp:extent cx="4782930" cy="23241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782930" cy="2324100"/>
                    </a:xfrm>
                    <a:prstGeom prst="rect">
                      <a:avLst/>
                    </a:prstGeom>
                    <a:noFill/>
                    <a:ln w="9525">
                      <a:noFill/>
                      <a:miter lim="800000"/>
                      <a:headEnd/>
                      <a:tailEnd/>
                    </a:ln>
                  </pic:spPr>
                </pic:pic>
              </a:graphicData>
            </a:graphic>
          </wp:inline>
        </w:drawing>
      </w:r>
    </w:p>
    <w:p w:rsidR="000B5728" w:rsidRPr="00234822" w:rsidRDefault="000B5728" w:rsidP="00A877ED">
      <w:pPr>
        <w:spacing w:after="0" w:line="360" w:lineRule="auto"/>
        <w:ind w:firstLine="709"/>
        <w:jc w:val="center"/>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Рисунок 4- Отношение рыночной капитализации к ВВП России и стран с развивающимся фондовыми рынками</w:t>
      </w:r>
      <w:r w:rsidR="00A877ED"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в 2018 г.</w:t>
      </w:r>
      <w:r w:rsidR="00124AB6" w:rsidRPr="00234822">
        <w:rPr>
          <w:rFonts w:ascii="Times New Roman" w:hAnsi="Times New Roman" w:cs="Times New Roman"/>
          <w:sz w:val="28"/>
          <w:szCs w:val="28"/>
          <w:highlight w:val="yellow"/>
        </w:rPr>
        <w:t xml:space="preserve"> [27].</w:t>
      </w:r>
    </w:p>
    <w:p w:rsidR="00A877ED" w:rsidRPr="00234822" w:rsidRDefault="00A877ED" w:rsidP="008A603D">
      <w:pPr>
        <w:spacing w:after="0" w:line="360" w:lineRule="auto"/>
        <w:ind w:firstLine="709"/>
        <w:jc w:val="both"/>
        <w:rPr>
          <w:rFonts w:ascii="Times New Roman" w:hAnsi="Times New Roman" w:cs="Times New Roman"/>
          <w:sz w:val="28"/>
          <w:szCs w:val="28"/>
          <w:highlight w:val="yellow"/>
        </w:rPr>
      </w:pPr>
    </w:p>
    <w:p w:rsidR="00A877ED"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Данные рисунка </w:t>
      </w:r>
      <w:r w:rsidR="00A877ED" w:rsidRPr="00234822">
        <w:rPr>
          <w:rFonts w:ascii="Times New Roman" w:hAnsi="Times New Roman" w:cs="Times New Roman"/>
          <w:sz w:val="28"/>
          <w:szCs w:val="28"/>
          <w:highlight w:val="yellow"/>
        </w:rPr>
        <w:t>4</w:t>
      </w:r>
      <w:r w:rsidRPr="00234822">
        <w:rPr>
          <w:rFonts w:ascii="Times New Roman" w:hAnsi="Times New Roman" w:cs="Times New Roman"/>
          <w:sz w:val="28"/>
          <w:szCs w:val="28"/>
          <w:highlight w:val="yellow"/>
        </w:rPr>
        <w:t xml:space="preserve"> иллюстрируют тот факт, что у представленных топ-5 стран мира отношение капита</w:t>
      </w:r>
      <w:r w:rsidRPr="00234822">
        <w:rPr>
          <w:rFonts w:ascii="Times New Roman" w:hAnsi="Times New Roman" w:cs="Times New Roman"/>
          <w:sz w:val="28"/>
          <w:szCs w:val="28"/>
          <w:highlight w:val="yellow"/>
        </w:rPr>
        <w:softHyphen/>
        <w:t>лизации к ВВП очень существенно превосходит 100%. Однако это объяснимо, ведь если характеризовать эконо</w:t>
      </w:r>
      <w:r w:rsidRPr="00234822">
        <w:rPr>
          <w:rFonts w:ascii="Times New Roman" w:hAnsi="Times New Roman" w:cs="Times New Roman"/>
          <w:sz w:val="28"/>
          <w:szCs w:val="28"/>
          <w:highlight w:val="yellow"/>
        </w:rPr>
        <w:softHyphen/>
      </w:r>
      <w:r w:rsidR="00157272" w:rsidRPr="00234822">
        <w:rPr>
          <w:rFonts w:ascii="Times New Roman" w:hAnsi="Times New Roman" w:cs="Times New Roman"/>
          <w:sz w:val="28"/>
          <w:szCs w:val="28"/>
          <w:highlight w:val="yellow"/>
        </w:rPr>
        <w:t>мику каждой страны, экономика Г</w:t>
      </w:r>
      <w:r w:rsidRPr="00234822">
        <w:rPr>
          <w:rFonts w:ascii="Times New Roman" w:hAnsi="Times New Roman" w:cs="Times New Roman"/>
          <w:sz w:val="28"/>
          <w:szCs w:val="28"/>
          <w:highlight w:val="yellow"/>
        </w:rPr>
        <w:t>онконга отличается высоким уровнем защиты инвестиций, а также минималь</w:t>
      </w:r>
      <w:r w:rsidRPr="00234822">
        <w:rPr>
          <w:rFonts w:ascii="Times New Roman" w:hAnsi="Times New Roman" w:cs="Times New Roman"/>
          <w:sz w:val="28"/>
          <w:szCs w:val="28"/>
          <w:highlight w:val="yellow"/>
        </w:rPr>
        <w:softHyphen/>
        <w:t>ными ограничениями в сфере торговли и перемещении капиталов. ЮАР своим развитием во многом обязана богатству природными ресурсами, поэтому большинство акций это страны принадлежит предприятиям добыва</w:t>
      </w:r>
      <w:r w:rsidRPr="00234822">
        <w:rPr>
          <w:rFonts w:ascii="Times New Roman" w:hAnsi="Times New Roman" w:cs="Times New Roman"/>
          <w:sz w:val="28"/>
          <w:szCs w:val="28"/>
          <w:highlight w:val="yellow"/>
        </w:rPr>
        <w:softHyphen/>
        <w:t>ющей промышленности. Особенностью швейцарской экономики является динамичное и инновационное разви</w:t>
      </w:r>
      <w:r w:rsidRPr="00234822">
        <w:rPr>
          <w:rFonts w:ascii="Times New Roman" w:hAnsi="Times New Roman" w:cs="Times New Roman"/>
          <w:sz w:val="28"/>
          <w:szCs w:val="28"/>
          <w:highlight w:val="yellow"/>
        </w:rPr>
        <w:softHyphen/>
        <w:t xml:space="preserve">тие предприятий преимущественно в химической отрасли и машиностроении. </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Серьезная доля экономики Синга</w:t>
      </w:r>
      <w:r w:rsidRPr="00234822">
        <w:rPr>
          <w:rFonts w:ascii="Times New Roman" w:hAnsi="Times New Roman" w:cs="Times New Roman"/>
          <w:sz w:val="28"/>
          <w:szCs w:val="28"/>
          <w:highlight w:val="yellow"/>
        </w:rPr>
        <w:softHyphen/>
        <w:t>пура связана с производством электроники, бытовой техники, имеющей спрос по всему миру. По отношению капитализация к ВВП Россия вышла на средний уровень развивающихся стран, именно рост мировых цен на нефть повышает привлекательность российских акций, ведь практически половина «голубых фишек» - нефтедо</w:t>
      </w:r>
      <w:r w:rsidRPr="00234822">
        <w:rPr>
          <w:rFonts w:ascii="Times New Roman" w:hAnsi="Times New Roman" w:cs="Times New Roman"/>
          <w:sz w:val="28"/>
          <w:szCs w:val="28"/>
          <w:highlight w:val="yellow"/>
        </w:rPr>
        <w:softHyphen/>
        <w:t>бывающие компании.</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Таким образом, проведенный анализ рынка ценных бумаг на примере развития рынка акций указывает на следующие проблемы:</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во-первых, среди российских публичных эмитентов акций преобладают предприятия нефтегазовой, металлургической и банковской отраслей, что делает рынок зависимым от воздействия внешних факторов;</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во-вторых, стоит отметить, что в России преобладают компании с государственным участием, кото</w:t>
      </w:r>
      <w:r w:rsidRPr="00234822">
        <w:rPr>
          <w:rFonts w:ascii="Times New Roman" w:hAnsi="Times New Roman" w:cs="Times New Roman"/>
          <w:sz w:val="28"/>
          <w:szCs w:val="28"/>
          <w:highlight w:val="yellow"/>
        </w:rPr>
        <w:softHyphen/>
        <w:t>рые получают конкурентное преимущество в силу своей надежности, сокращая при этом возможности инвести</w:t>
      </w:r>
      <w:r w:rsidRPr="00234822">
        <w:rPr>
          <w:rFonts w:ascii="Times New Roman" w:hAnsi="Times New Roman" w:cs="Times New Roman"/>
          <w:sz w:val="28"/>
          <w:szCs w:val="28"/>
          <w:highlight w:val="yellow"/>
        </w:rPr>
        <w:softHyphen/>
        <w:t>рования для других компаний-эмитентов;</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в-третьих, ключевой проблемой является нежелание населения связываться с таким институтом как рынок ценных бумаг в целом, ввиду экономической нестабильности</w:t>
      </w:r>
      <w:r w:rsidR="00124AB6" w:rsidRPr="00234822">
        <w:rPr>
          <w:rFonts w:ascii="Times New Roman" w:hAnsi="Times New Roman" w:cs="Times New Roman"/>
          <w:sz w:val="28"/>
          <w:szCs w:val="28"/>
          <w:highlight w:val="yellow"/>
        </w:rPr>
        <w:t xml:space="preserve"> [27].</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Исходя из вышеизложенного, стоит отметить, что перспективы развития российского фондового рынка напрямую зависит от динамики развития национальной экономики. Несмотря на то, что фондовый рынок и в частности рынок акций активно набирает обороты, он до сих пор находится на развивающейся стадии. К пер</w:t>
      </w:r>
      <w:r w:rsidRPr="00234822">
        <w:rPr>
          <w:rFonts w:ascii="Times New Roman" w:hAnsi="Times New Roman" w:cs="Times New Roman"/>
          <w:sz w:val="28"/>
          <w:szCs w:val="28"/>
          <w:highlight w:val="yellow"/>
        </w:rPr>
        <w:softHyphen/>
        <w:t>спективам развития можно отнести выход российских предприятий не только на отечественные товарно-валют</w:t>
      </w:r>
      <w:r w:rsidRPr="00234822">
        <w:rPr>
          <w:rFonts w:ascii="Times New Roman" w:hAnsi="Times New Roman" w:cs="Times New Roman"/>
          <w:sz w:val="28"/>
          <w:szCs w:val="28"/>
          <w:highlight w:val="yellow"/>
        </w:rPr>
        <w:softHyphen/>
        <w:t>ные биржи, но и на международные, что повысит их конкурентоспособность. Для повышения эффективности функционирования рынка ценных бумаг, необходима активная роль государства в упорядочении процессов, про</w:t>
      </w:r>
      <w:r w:rsidRPr="00234822">
        <w:rPr>
          <w:rFonts w:ascii="Times New Roman" w:hAnsi="Times New Roman" w:cs="Times New Roman"/>
          <w:sz w:val="28"/>
          <w:szCs w:val="28"/>
          <w:highlight w:val="yellow"/>
        </w:rPr>
        <w:softHyphen/>
        <w:t>текающие на фондовом рынке, а именно совершенствование и обеспечение соблюдения законодательства, раз</w:t>
      </w:r>
      <w:r w:rsidRPr="00234822">
        <w:rPr>
          <w:rFonts w:ascii="Times New Roman" w:hAnsi="Times New Roman" w:cs="Times New Roman"/>
          <w:sz w:val="28"/>
          <w:szCs w:val="28"/>
          <w:highlight w:val="yellow"/>
        </w:rPr>
        <w:softHyphen/>
        <w:t>витие рынков государственных и муниципальных ценных бумаг, формирование благоприятного инвестицион</w:t>
      </w:r>
      <w:r w:rsidRPr="00234822">
        <w:rPr>
          <w:rFonts w:ascii="Times New Roman" w:hAnsi="Times New Roman" w:cs="Times New Roman"/>
          <w:sz w:val="28"/>
          <w:szCs w:val="28"/>
          <w:highlight w:val="yellow"/>
        </w:rPr>
        <w:softHyphen/>
        <w:t>ного климата, ужесточение контроля за спекуляциями на торговых площадках и др.</w:t>
      </w:r>
    </w:p>
    <w:p w:rsidR="000B5728" w:rsidRPr="00234822" w:rsidRDefault="000B5728"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Таким образом, развития рынка акций и фондового рынка в целом, это важная, но трудная задача, кото</w:t>
      </w:r>
      <w:r w:rsidRPr="00234822">
        <w:rPr>
          <w:rFonts w:ascii="Times New Roman" w:hAnsi="Times New Roman" w:cs="Times New Roman"/>
          <w:sz w:val="28"/>
          <w:szCs w:val="28"/>
          <w:highlight w:val="yellow"/>
        </w:rPr>
        <w:softHyphen/>
        <w:t>рая должна быть решена при качественной работе всех субъектов рынка.</w:t>
      </w:r>
    </w:p>
    <w:p w:rsidR="00A877ED" w:rsidRPr="00234822" w:rsidRDefault="00A877ED" w:rsidP="008A603D">
      <w:pPr>
        <w:spacing w:after="0" w:line="360" w:lineRule="auto"/>
        <w:ind w:firstLine="709"/>
        <w:jc w:val="both"/>
        <w:rPr>
          <w:rFonts w:ascii="Times New Roman" w:hAnsi="Times New Roman" w:cs="Times New Roman"/>
          <w:sz w:val="28"/>
          <w:szCs w:val="28"/>
          <w:highlight w:val="yellow"/>
        </w:rPr>
      </w:pPr>
      <w:bookmarkStart w:id="16" w:name="_Toc428255"/>
    </w:p>
    <w:p w:rsidR="00AA4973" w:rsidRPr="00234822" w:rsidRDefault="00A877ED" w:rsidP="00A877ED">
      <w:pPr>
        <w:spacing w:after="0" w:line="360" w:lineRule="auto"/>
        <w:ind w:firstLine="709"/>
        <w:jc w:val="center"/>
        <w:outlineLvl w:val="0"/>
        <w:rPr>
          <w:rFonts w:ascii="Times New Roman" w:hAnsi="Times New Roman" w:cs="Times New Roman"/>
          <w:sz w:val="28"/>
          <w:szCs w:val="28"/>
          <w:highlight w:val="yellow"/>
        </w:rPr>
      </w:pPr>
      <w:bookmarkStart w:id="17" w:name="_Toc25931115"/>
      <w:r w:rsidRPr="00234822">
        <w:rPr>
          <w:rFonts w:ascii="Times New Roman" w:hAnsi="Times New Roman" w:cs="Times New Roman"/>
          <w:sz w:val="28"/>
          <w:szCs w:val="28"/>
          <w:highlight w:val="yellow"/>
        </w:rPr>
        <w:t>2</w:t>
      </w:r>
      <w:r w:rsidR="00AA4973" w:rsidRPr="00234822">
        <w:rPr>
          <w:rFonts w:ascii="Times New Roman" w:hAnsi="Times New Roman" w:cs="Times New Roman"/>
          <w:sz w:val="28"/>
          <w:szCs w:val="28"/>
          <w:highlight w:val="yellow"/>
        </w:rPr>
        <w:t>.</w:t>
      </w:r>
      <w:r w:rsidR="00DB26D3" w:rsidRPr="00234822">
        <w:rPr>
          <w:rFonts w:ascii="Times New Roman" w:hAnsi="Times New Roman" w:cs="Times New Roman"/>
          <w:sz w:val="28"/>
          <w:szCs w:val="28"/>
          <w:highlight w:val="yellow"/>
        </w:rPr>
        <w:t>2</w:t>
      </w:r>
      <w:r w:rsidR="00AA4973" w:rsidRPr="00234822">
        <w:rPr>
          <w:rFonts w:ascii="Times New Roman" w:hAnsi="Times New Roman" w:cs="Times New Roman"/>
          <w:sz w:val="28"/>
          <w:szCs w:val="28"/>
          <w:highlight w:val="yellow"/>
        </w:rPr>
        <w:t xml:space="preserve"> </w:t>
      </w:r>
      <w:r w:rsidR="008C0576" w:rsidRPr="00234822">
        <w:rPr>
          <w:rFonts w:ascii="Times New Roman" w:hAnsi="Times New Roman" w:cs="Times New Roman"/>
          <w:sz w:val="28"/>
          <w:szCs w:val="28"/>
          <w:highlight w:val="yellow"/>
        </w:rPr>
        <w:t>Проблемы и пути и решения</w:t>
      </w:r>
      <w:r w:rsidR="00AA4973" w:rsidRPr="00234822">
        <w:rPr>
          <w:rFonts w:ascii="Times New Roman" w:hAnsi="Times New Roman" w:cs="Times New Roman"/>
          <w:sz w:val="28"/>
          <w:szCs w:val="28"/>
          <w:highlight w:val="yellow"/>
        </w:rPr>
        <w:t xml:space="preserve"> </w:t>
      </w:r>
      <w:r w:rsidR="008C0576" w:rsidRPr="00234822">
        <w:rPr>
          <w:rFonts w:ascii="Times New Roman" w:hAnsi="Times New Roman" w:cs="Times New Roman"/>
          <w:sz w:val="28"/>
          <w:szCs w:val="28"/>
          <w:highlight w:val="yellow"/>
        </w:rPr>
        <w:t xml:space="preserve">на </w:t>
      </w:r>
      <w:r w:rsidR="00AA4973" w:rsidRPr="00234822">
        <w:rPr>
          <w:rFonts w:ascii="Times New Roman" w:hAnsi="Times New Roman" w:cs="Times New Roman"/>
          <w:sz w:val="28"/>
          <w:szCs w:val="28"/>
          <w:highlight w:val="yellow"/>
        </w:rPr>
        <w:t>рынк</w:t>
      </w:r>
      <w:r w:rsidR="008C0576" w:rsidRPr="00234822">
        <w:rPr>
          <w:rFonts w:ascii="Times New Roman" w:hAnsi="Times New Roman" w:cs="Times New Roman"/>
          <w:sz w:val="28"/>
          <w:szCs w:val="28"/>
          <w:highlight w:val="yellow"/>
        </w:rPr>
        <w:t>е</w:t>
      </w:r>
      <w:r w:rsidR="00AA4973" w:rsidRPr="00234822">
        <w:rPr>
          <w:rFonts w:ascii="Times New Roman" w:hAnsi="Times New Roman" w:cs="Times New Roman"/>
          <w:sz w:val="28"/>
          <w:szCs w:val="28"/>
          <w:highlight w:val="yellow"/>
        </w:rPr>
        <w:t xml:space="preserve"> ценных бумаг в России</w:t>
      </w:r>
      <w:bookmarkEnd w:id="16"/>
      <w:bookmarkEnd w:id="17"/>
    </w:p>
    <w:p w:rsidR="00A877ED" w:rsidRPr="00234822" w:rsidRDefault="00A877ED" w:rsidP="008A603D">
      <w:pPr>
        <w:spacing w:after="0" w:line="360" w:lineRule="auto"/>
        <w:ind w:firstLine="709"/>
        <w:jc w:val="both"/>
        <w:rPr>
          <w:rFonts w:ascii="Times New Roman" w:hAnsi="Times New Roman" w:cs="Times New Roman"/>
          <w:sz w:val="28"/>
          <w:szCs w:val="28"/>
          <w:highlight w:val="yellow"/>
        </w:rPr>
      </w:pP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 xml:space="preserve">Современный российский фондовый рынок начал функционировать относительно недавно, период его жизни составляет чуть больше двадцати лет. В виду своей «незрелости» возникает проблема регулирования и контроля данной экономической сферы.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Несмотря на постоянное совершенствование правовой базы рынка ценных бумаг, а также усиление надзора, регулирования и регламентации поведения участников фондового рынка, на данном этапе его функционирования возникают определенные риски в области системы регулирования и контроля, связанные с созданием </w:t>
      </w:r>
      <w:proofErr w:type="spellStart"/>
      <w:r w:rsidRPr="00234822">
        <w:rPr>
          <w:rFonts w:ascii="Times New Roman" w:hAnsi="Times New Roman" w:cs="Times New Roman"/>
          <w:sz w:val="28"/>
          <w:szCs w:val="28"/>
          <w:highlight w:val="yellow"/>
        </w:rPr>
        <w:t>мегарегулятора</w:t>
      </w:r>
      <w:proofErr w:type="spellEnd"/>
      <w:r w:rsidRPr="00234822">
        <w:rPr>
          <w:rFonts w:ascii="Times New Roman" w:hAnsi="Times New Roman" w:cs="Times New Roman"/>
          <w:sz w:val="28"/>
          <w:szCs w:val="28"/>
          <w:highlight w:val="yellow"/>
        </w:rPr>
        <w:t xml:space="preserve"> финансового рынка, в частности, рынка ценных бумаг, в лице Банка России. Данному органу передан ряд функций, ранее выполнявшихся Федеральной службой по финансовым рынкам, в области контроля, регулирования и надзора по отношению к </w:t>
      </w:r>
      <w:proofErr w:type="spellStart"/>
      <w:r w:rsidRPr="00234822">
        <w:rPr>
          <w:rFonts w:ascii="Times New Roman" w:hAnsi="Times New Roman" w:cs="Times New Roman"/>
          <w:sz w:val="28"/>
          <w:szCs w:val="28"/>
          <w:highlight w:val="yellow"/>
        </w:rPr>
        <w:t>некредитным</w:t>
      </w:r>
      <w:proofErr w:type="spellEnd"/>
      <w:r w:rsidRPr="00234822">
        <w:rPr>
          <w:rFonts w:ascii="Times New Roman" w:hAnsi="Times New Roman" w:cs="Times New Roman"/>
          <w:sz w:val="28"/>
          <w:szCs w:val="28"/>
          <w:highlight w:val="yellow"/>
        </w:rPr>
        <w:t xml:space="preserve"> финансовым организациям [1].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Первый риск связан с унификацией подходов Центрального Банка к регулированию как банковского, так и фондового рынков. Банк России в процессе осуществления своей профессиональной деятельности может не учесть принципиальные отличия между сектором банковских услуг и сектором рынка ценных бумаг, а, в результате, использовать одинаковые методы и подходы к регулированию банковских и небанковских финансовых организаций. Банковские финансовые организации нацелены на работу с более консервативным сегментом населения, которому присущ сберегательный тип  поведения, реализуемый путем открытия вкладов в различных банках с минимальным риском потери денежных средств и минимальной доходностью с целью сохранения сбережений.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Это обеспечивает стабильность экономической системы в то время, как рынок ценных бумаг отвечает за ее развитие. Фондовый рынок в отличие от банковского сектора ориентирован на сегмент населения с предпринимательским типом поведения, который выражается в стремлении домохозяйств формировать дополнительные доходы, невзирая на высокие риски.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 xml:space="preserve">Регулирование банковского сектора является более формализованным по сравнению с регулированием профессиональных участников фондового рынка.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Риски, возникающие в деятельности небанковских финансовых институтов, имеют более широкий профиль, чем риски банковского сектора. Риск брокерских, дилерских, инвестиционных фондов и других небанковских финансовых институтов нередко неограничен: например, </w:t>
      </w:r>
      <w:proofErr w:type="spellStart"/>
      <w:r w:rsidRPr="00234822">
        <w:rPr>
          <w:rFonts w:ascii="Times New Roman" w:hAnsi="Times New Roman" w:cs="Times New Roman"/>
          <w:sz w:val="28"/>
          <w:szCs w:val="28"/>
          <w:highlight w:val="yellow"/>
        </w:rPr>
        <w:t>волатильность</w:t>
      </w:r>
      <w:proofErr w:type="spellEnd"/>
      <w:r w:rsidRPr="00234822">
        <w:rPr>
          <w:rFonts w:ascii="Times New Roman" w:hAnsi="Times New Roman" w:cs="Times New Roman"/>
          <w:sz w:val="28"/>
          <w:szCs w:val="28"/>
          <w:highlight w:val="yellow"/>
        </w:rPr>
        <w:t xml:space="preserve"> определенных финансовых инструментов, обращающихся на рынке ценных бумаг, намного выше </w:t>
      </w:r>
      <w:proofErr w:type="spellStart"/>
      <w:r w:rsidRPr="00234822">
        <w:rPr>
          <w:rFonts w:ascii="Times New Roman" w:hAnsi="Times New Roman" w:cs="Times New Roman"/>
          <w:sz w:val="28"/>
          <w:szCs w:val="28"/>
          <w:highlight w:val="yellow"/>
        </w:rPr>
        <w:t>волатильности</w:t>
      </w:r>
      <w:proofErr w:type="spellEnd"/>
      <w:r w:rsidRPr="00234822">
        <w:rPr>
          <w:rFonts w:ascii="Times New Roman" w:hAnsi="Times New Roman" w:cs="Times New Roman"/>
          <w:sz w:val="28"/>
          <w:szCs w:val="28"/>
          <w:highlight w:val="yellow"/>
        </w:rPr>
        <w:t xml:space="preserve"> процентных ставок; финансовые институты фондового рынка очень часто инвестируют в </w:t>
      </w:r>
      <w:proofErr w:type="spellStart"/>
      <w:r w:rsidRPr="00234822">
        <w:rPr>
          <w:rFonts w:ascii="Times New Roman" w:hAnsi="Times New Roman" w:cs="Times New Roman"/>
          <w:sz w:val="28"/>
          <w:szCs w:val="28"/>
          <w:highlight w:val="yellow"/>
        </w:rPr>
        <w:t>высокорисковые</w:t>
      </w:r>
      <w:proofErr w:type="spellEnd"/>
      <w:r w:rsidRPr="00234822">
        <w:rPr>
          <w:rFonts w:ascii="Times New Roman" w:hAnsi="Times New Roman" w:cs="Times New Roman"/>
          <w:sz w:val="28"/>
          <w:szCs w:val="28"/>
          <w:highlight w:val="yellow"/>
        </w:rPr>
        <w:t xml:space="preserve"> и высокодоходные проекты в то время, как банки не могут себе этого позволить. Фондовому рынку требуются более гибкие, специфичные подходы к регулированию.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Итак, ввиду существования определенных особенностей, присущих банковскому и фондовому секторам, осуществление регулирования и контроля данных сфер путем аналогичных методов со стороны Банка России является неуместным и может привести к неприятным последствиям. Под вторым риском рассматривается конфликт интересов на рынке, поскольку Банк России является одновременно регулирующим и контролирующим органом, а также участником фондового рынка.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Третьим риском считается возможное игнорирование Банком России проблем, возникающих на рынке ценных бумаг. Под этим подразумевается то, что Центральный Банк не будет уделять достаточного внимания развитию отраслей финансового рынка, несвязанных с банковской деятельностью, в виду отсутствия достаточного количества времени либо же квалифицированных кадров для решения проблем фондового рынка.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Еще одним потенциальным риском можно рассматривать урезание полномочий </w:t>
      </w:r>
      <w:proofErr w:type="spellStart"/>
      <w:r w:rsidRPr="00234822">
        <w:rPr>
          <w:rFonts w:ascii="Times New Roman" w:hAnsi="Times New Roman" w:cs="Times New Roman"/>
          <w:sz w:val="28"/>
          <w:szCs w:val="28"/>
          <w:highlight w:val="yellow"/>
        </w:rPr>
        <w:t>саморегулируемых</w:t>
      </w:r>
      <w:proofErr w:type="spellEnd"/>
      <w:r w:rsidRPr="00234822">
        <w:rPr>
          <w:rFonts w:ascii="Times New Roman" w:hAnsi="Times New Roman" w:cs="Times New Roman"/>
          <w:sz w:val="28"/>
          <w:szCs w:val="28"/>
          <w:highlight w:val="yellow"/>
        </w:rPr>
        <w:t xml:space="preserve"> организаций, например, Ассоциации участников вексельного рынка или Национальной ассоциации участников фондового </w:t>
      </w:r>
      <w:r w:rsidR="00A877ED" w:rsidRPr="00234822">
        <w:rPr>
          <w:rFonts w:ascii="Times New Roman" w:hAnsi="Times New Roman" w:cs="Times New Roman"/>
          <w:sz w:val="28"/>
          <w:szCs w:val="28"/>
          <w:highlight w:val="yellow"/>
        </w:rPr>
        <w:t>рынка, по</w:t>
      </w:r>
      <w:r w:rsidRPr="00234822">
        <w:rPr>
          <w:rFonts w:ascii="Times New Roman" w:hAnsi="Times New Roman" w:cs="Times New Roman"/>
          <w:sz w:val="28"/>
          <w:szCs w:val="28"/>
          <w:highlight w:val="yellow"/>
        </w:rPr>
        <w:t xml:space="preserve"> причине того, что Банк России не имеет достаточно</w:t>
      </w:r>
      <w:r w:rsidR="00A877ED" w:rsidRPr="00234822">
        <w:rPr>
          <w:rFonts w:ascii="Times New Roman" w:hAnsi="Times New Roman" w:cs="Times New Roman"/>
          <w:sz w:val="28"/>
          <w:szCs w:val="28"/>
          <w:highlight w:val="yellow"/>
        </w:rPr>
        <w:t>го опыта взаимодействия с ними</w:t>
      </w:r>
      <w:r w:rsidRPr="00234822">
        <w:rPr>
          <w:rFonts w:ascii="Times New Roman" w:hAnsi="Times New Roman" w:cs="Times New Roman"/>
          <w:sz w:val="28"/>
          <w:szCs w:val="28"/>
          <w:highlight w:val="yellow"/>
        </w:rPr>
        <w:t xml:space="preserve">. </w:t>
      </w:r>
    </w:p>
    <w:p w:rsidR="00532527"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lastRenderedPageBreak/>
        <w:t xml:space="preserve">Система регулирования и контроля российского рынка ценных бумаг на современном этапе его функционирования является не совсем совершенной и устойчивой в связи с существованием вышеизложенных рисков и избыточной централизацией регулятивных полномочий. Другой проблемой фондового рынка России является его высокая </w:t>
      </w:r>
      <w:proofErr w:type="spellStart"/>
      <w:r w:rsidRPr="00234822">
        <w:rPr>
          <w:rFonts w:ascii="Times New Roman" w:hAnsi="Times New Roman" w:cs="Times New Roman"/>
          <w:sz w:val="28"/>
          <w:szCs w:val="28"/>
          <w:highlight w:val="yellow"/>
        </w:rPr>
        <w:t>волатильность</w:t>
      </w:r>
      <w:proofErr w:type="spellEnd"/>
      <w:r w:rsidRPr="00234822">
        <w:rPr>
          <w:rFonts w:ascii="Times New Roman" w:hAnsi="Times New Roman" w:cs="Times New Roman"/>
          <w:sz w:val="28"/>
          <w:szCs w:val="28"/>
          <w:highlight w:val="yellow"/>
        </w:rPr>
        <w:t>, или, иными словами, изменчивость цен основных финансовых инструментов, обращающихся на рынке. На с</w:t>
      </w:r>
      <w:r w:rsidR="00A877ED" w:rsidRPr="00234822">
        <w:rPr>
          <w:rFonts w:ascii="Times New Roman" w:hAnsi="Times New Roman" w:cs="Times New Roman"/>
          <w:sz w:val="28"/>
          <w:szCs w:val="28"/>
          <w:highlight w:val="yellow"/>
        </w:rPr>
        <w:t xml:space="preserve">овременном этапе существования </w:t>
      </w:r>
      <w:r w:rsidRPr="00234822">
        <w:rPr>
          <w:rFonts w:ascii="Times New Roman" w:hAnsi="Times New Roman" w:cs="Times New Roman"/>
          <w:sz w:val="28"/>
          <w:szCs w:val="28"/>
          <w:highlight w:val="yellow"/>
        </w:rPr>
        <w:t>и функционирования рынок ценных бумаг находится под влиянием резких скачков мировых цен на нефть, а также колебаний курса национальной валюты, что делает его весьма уязвимым</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На основе вышеизложенных проблем современного российского фондового рынка возможны следующие решения. Во-первых, это несомненное усовершенствование системы регулирования и надзора по отношению к рынку ценных бумаг, возможно, путем разграничения регулирующих и контрольных функций между Банком России и иными государственными органами с целью снижения, а лучше исчезновения, рассмотренных в данной главе рисков.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Во-вторых, развитие и обеспечение независимости </w:t>
      </w:r>
      <w:proofErr w:type="spellStart"/>
      <w:r w:rsidRPr="00234822">
        <w:rPr>
          <w:rFonts w:ascii="Times New Roman" w:hAnsi="Times New Roman" w:cs="Times New Roman"/>
          <w:sz w:val="28"/>
          <w:szCs w:val="28"/>
          <w:highlight w:val="yellow"/>
        </w:rPr>
        <w:t>саморегулируемых</w:t>
      </w:r>
      <w:proofErr w:type="spellEnd"/>
      <w:r w:rsidRPr="00234822">
        <w:rPr>
          <w:rFonts w:ascii="Times New Roman" w:hAnsi="Times New Roman" w:cs="Times New Roman"/>
          <w:sz w:val="28"/>
          <w:szCs w:val="28"/>
          <w:highlight w:val="yellow"/>
        </w:rPr>
        <w:t xml:space="preserve"> организаций.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В-третьих, разработка более мобильных и гибких мер контроля, не загоняющих участников профессионального рынка в очень жесткие рамки, поскольку они вынуждены работать в часто изменяющихся условиях с повышенным риском.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А также возможно привлечение инвесторов на фондовый рынок посредством усовершенствования российского законодательства, которое будет гарантировать безопасность инвестиций в различные отрасли экономики. Что касается привлечения иностранного капитала, то здесь необходимо ориентироваться на азиатских инвесторов, предоставляя для них необходимые условия инвестирования и безопасности, например, так же в плане выгодных процентных ставок, упрощения системы заключения сделок, предоставления гарантий. Решением проблемы излишней капитализации рынка акций является </w:t>
      </w:r>
      <w:r w:rsidRPr="00234822">
        <w:rPr>
          <w:rFonts w:ascii="Times New Roman" w:hAnsi="Times New Roman" w:cs="Times New Roman"/>
          <w:sz w:val="28"/>
          <w:szCs w:val="28"/>
          <w:highlight w:val="yellow"/>
        </w:rPr>
        <w:lastRenderedPageBreak/>
        <w:t xml:space="preserve">введение ограничений и еще более жесткого регламента для допуска эмитентов акций на фондовый рынок, ужесточение листинга. </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Например, высокий размер капитализации компании-эмитента в рамках требований определенной фондовой биржи или достаточно долгий срок существования компании</w:t>
      </w:r>
      <w:r w:rsidR="00234822" w:rsidRPr="00234822">
        <w:rPr>
          <w:rFonts w:ascii="Times New Roman" w:hAnsi="Times New Roman" w:cs="Times New Roman"/>
          <w:sz w:val="28"/>
          <w:szCs w:val="28"/>
          <w:highlight w:val="yellow"/>
        </w:rPr>
        <w:t xml:space="preserve"> </w:t>
      </w:r>
      <w:r w:rsidRPr="00234822">
        <w:rPr>
          <w:rFonts w:ascii="Times New Roman" w:hAnsi="Times New Roman" w:cs="Times New Roman"/>
          <w:sz w:val="28"/>
          <w:szCs w:val="28"/>
          <w:highlight w:val="yellow"/>
        </w:rPr>
        <w:t xml:space="preserve">эмитента на рынке. В рамках борьбы с </w:t>
      </w:r>
      <w:proofErr w:type="spellStart"/>
      <w:r w:rsidRPr="00234822">
        <w:rPr>
          <w:rFonts w:ascii="Times New Roman" w:hAnsi="Times New Roman" w:cs="Times New Roman"/>
          <w:sz w:val="28"/>
          <w:szCs w:val="28"/>
          <w:highlight w:val="yellow"/>
        </w:rPr>
        <w:t>олигополизацией</w:t>
      </w:r>
      <w:proofErr w:type="spellEnd"/>
      <w:r w:rsidRPr="00234822">
        <w:rPr>
          <w:rFonts w:ascii="Times New Roman" w:hAnsi="Times New Roman" w:cs="Times New Roman"/>
          <w:sz w:val="28"/>
          <w:szCs w:val="28"/>
          <w:highlight w:val="yellow"/>
        </w:rPr>
        <w:t xml:space="preserve"> в среде финансовых посредников на фондовом рынке предполагается развитие новых торговых площадок, которые будут наделены несмежными функциями с целью исключения конкуренции. </w:t>
      </w:r>
    </w:p>
    <w:p w:rsidR="000B5728"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В условиях подверженности российского рынка ценных бумаг влиянию внешних факторов профессиональным участникам фондового рынка необходимо пристальнее следить за развитием событий путем ежедневного и еженедельного анализа рынка.</w:t>
      </w:r>
    </w:p>
    <w:p w:rsidR="00E90C5A" w:rsidRPr="00234822" w:rsidRDefault="00E90C5A"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Перспективы развития рынка государственных ценных бумаг в России колоссальны. Для более благоприятного функционирования рынка государство создает множество условий, а именно: происходит совершенствование нормативно-правовой базы, усиление контроля за ее функционированием, развитие инфраструктуры рынка, системы информирования о нем, создание краткосрочных и долгосрочных программ развития.</w:t>
      </w:r>
    </w:p>
    <w:p w:rsidR="00A877ED" w:rsidRPr="00124AB6" w:rsidRDefault="00E90C5A" w:rsidP="008A603D">
      <w:pPr>
        <w:spacing w:after="0" w:line="360" w:lineRule="auto"/>
        <w:ind w:firstLine="709"/>
        <w:jc w:val="both"/>
        <w:rPr>
          <w:rFonts w:ascii="Times New Roman" w:hAnsi="Times New Roman" w:cs="Times New Roman"/>
          <w:sz w:val="28"/>
          <w:szCs w:val="28"/>
        </w:rPr>
      </w:pPr>
      <w:r w:rsidRPr="00234822">
        <w:rPr>
          <w:rFonts w:ascii="Times New Roman" w:hAnsi="Times New Roman" w:cs="Times New Roman"/>
          <w:sz w:val="28"/>
          <w:szCs w:val="28"/>
          <w:highlight w:val="yellow"/>
        </w:rPr>
        <w:t>Роль рынка государственных ценных бумаг очень высока. Для успешного роста страны он просто необходим. Более того он необходим для перераспределения финансовых ресурсов государства. Финансирование дефицита бюджета, развитие и осуществление крупных инвестиционных проектов – все это позволяет воплотить в жизнь рынок ценных бумаг, позволяя государству привлекать денежные средства. Сегодня российский рынок государственных ценных бумаг продолжает меняться, без сомнения, в лучшую сторону, демонстрируя свои положительные качества. Несмотря на наличие ряда проблемных вопросов, их решение реально. И в дальнейшем будущем мы сможем наблюдать совсем другой, более активный и наполненный, рынок государственных ценных бумаг России</w:t>
      </w:r>
      <w:r w:rsidRPr="00124AB6">
        <w:rPr>
          <w:rFonts w:ascii="Times New Roman" w:hAnsi="Times New Roman" w:cs="Times New Roman"/>
          <w:sz w:val="28"/>
          <w:szCs w:val="28"/>
        </w:rPr>
        <w:t> </w:t>
      </w:r>
    </w:p>
    <w:p w:rsidR="00E90C5A" w:rsidRPr="00124AB6" w:rsidRDefault="00E90C5A" w:rsidP="008A603D">
      <w:pPr>
        <w:spacing w:after="0" w:line="360" w:lineRule="auto"/>
        <w:ind w:firstLine="709"/>
        <w:jc w:val="both"/>
        <w:rPr>
          <w:rFonts w:ascii="Arial" w:hAnsi="Arial" w:cs="Arial"/>
          <w:color w:val="313131"/>
          <w:sz w:val="27"/>
          <w:szCs w:val="27"/>
        </w:rPr>
      </w:pPr>
    </w:p>
    <w:p w:rsidR="00E90C5A" w:rsidRPr="00124AB6" w:rsidRDefault="00E90C5A" w:rsidP="008A603D">
      <w:pPr>
        <w:spacing w:after="0" w:line="360" w:lineRule="auto"/>
        <w:ind w:firstLine="709"/>
        <w:contextualSpacing/>
        <w:jc w:val="both"/>
        <w:rPr>
          <w:rFonts w:ascii="Times New Roman" w:hAnsi="Times New Roman"/>
          <w:sz w:val="28"/>
          <w:szCs w:val="28"/>
        </w:rPr>
        <w:sectPr w:rsidR="00E90C5A" w:rsidRPr="00124AB6" w:rsidSect="008C0576">
          <w:footnotePr>
            <w:numRestart w:val="eachSect"/>
          </w:footnotePr>
          <w:type w:val="continuous"/>
          <w:pgSz w:w="11906" w:h="16838"/>
          <w:pgMar w:top="1134" w:right="567" w:bottom="1134" w:left="1701" w:header="709" w:footer="709" w:gutter="0"/>
          <w:cols w:space="720"/>
        </w:sectPr>
      </w:pPr>
    </w:p>
    <w:p w:rsidR="003C62C3" w:rsidRPr="00124AB6" w:rsidRDefault="003C62C3" w:rsidP="00A877ED">
      <w:pPr>
        <w:spacing w:after="0" w:line="360" w:lineRule="auto"/>
        <w:ind w:firstLine="709"/>
        <w:contextualSpacing/>
        <w:jc w:val="center"/>
        <w:outlineLvl w:val="0"/>
        <w:rPr>
          <w:rFonts w:ascii="Times New Roman" w:hAnsi="Times New Roman"/>
          <w:bCs/>
          <w:sz w:val="28"/>
          <w:szCs w:val="28"/>
        </w:rPr>
      </w:pPr>
      <w:bookmarkStart w:id="18" w:name="_Toc467841170"/>
      <w:bookmarkStart w:id="19" w:name="_Toc25931116"/>
      <w:r w:rsidRPr="00124AB6">
        <w:rPr>
          <w:rFonts w:ascii="Times New Roman" w:hAnsi="Times New Roman"/>
          <w:bCs/>
          <w:sz w:val="28"/>
          <w:szCs w:val="28"/>
        </w:rPr>
        <w:lastRenderedPageBreak/>
        <w:t>ЗАКЛЮЧЕНИЕ</w:t>
      </w:r>
      <w:bookmarkEnd w:id="18"/>
      <w:bookmarkEnd w:id="19"/>
    </w:p>
    <w:p w:rsidR="00C75AF1" w:rsidRPr="00124AB6" w:rsidRDefault="00C75AF1" w:rsidP="008A603D">
      <w:pPr>
        <w:spacing w:after="0" w:line="360" w:lineRule="auto"/>
        <w:ind w:firstLine="709"/>
        <w:contextualSpacing/>
        <w:jc w:val="both"/>
        <w:rPr>
          <w:rFonts w:ascii="Times New Roman" w:hAnsi="Times New Roman"/>
          <w:bCs/>
          <w:sz w:val="28"/>
          <w:szCs w:val="28"/>
        </w:rPr>
      </w:pPr>
    </w:p>
    <w:p w:rsidR="003C62C3" w:rsidRPr="00124AB6" w:rsidRDefault="00B86C18"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Понятие ц</w:t>
      </w:r>
      <w:r w:rsidR="003C62C3" w:rsidRPr="00124AB6">
        <w:rPr>
          <w:rFonts w:ascii="Times New Roman" w:hAnsi="Times New Roman"/>
          <w:sz w:val="28"/>
          <w:szCs w:val="28"/>
        </w:rPr>
        <w:t xml:space="preserve">енные бумаги </w:t>
      </w:r>
      <w:r w:rsidRPr="00124AB6">
        <w:rPr>
          <w:rFonts w:ascii="Times New Roman" w:hAnsi="Times New Roman"/>
          <w:sz w:val="28"/>
          <w:szCs w:val="28"/>
        </w:rPr>
        <w:t>характеризуется, как</w:t>
      </w:r>
      <w:r w:rsidR="00577ACE">
        <w:rPr>
          <w:rFonts w:ascii="Times New Roman" w:hAnsi="Times New Roman"/>
          <w:sz w:val="28"/>
          <w:szCs w:val="28"/>
        </w:rPr>
        <w:t xml:space="preserve"> </w:t>
      </w:r>
      <w:r w:rsidRPr="00124AB6">
        <w:rPr>
          <w:rFonts w:ascii="Times New Roman" w:hAnsi="Times New Roman"/>
          <w:sz w:val="28"/>
          <w:szCs w:val="28"/>
        </w:rPr>
        <w:t>специфические</w:t>
      </w:r>
      <w:r w:rsidR="003C62C3" w:rsidRPr="00124AB6">
        <w:rPr>
          <w:rFonts w:ascii="Times New Roman" w:hAnsi="Times New Roman"/>
          <w:sz w:val="28"/>
          <w:szCs w:val="28"/>
        </w:rPr>
        <w:t xml:space="preserve"> денежные документы, </w:t>
      </w:r>
      <w:r w:rsidR="00291AF9" w:rsidRPr="00124AB6">
        <w:rPr>
          <w:rFonts w:ascii="Times New Roman" w:hAnsi="Times New Roman"/>
          <w:sz w:val="28"/>
          <w:szCs w:val="28"/>
        </w:rPr>
        <w:t>документы, предоставляющие возможность удостоверить используемые реквизиты и формы, включая имущественные права</w:t>
      </w:r>
      <w:r w:rsidR="003C62C3" w:rsidRPr="00124AB6">
        <w:rPr>
          <w:rFonts w:ascii="Times New Roman" w:hAnsi="Times New Roman"/>
          <w:sz w:val="28"/>
          <w:szCs w:val="28"/>
        </w:rPr>
        <w:t xml:space="preserve">. </w:t>
      </w:r>
      <w:r w:rsidRPr="00124AB6">
        <w:rPr>
          <w:rFonts w:ascii="Times New Roman" w:hAnsi="Times New Roman"/>
          <w:sz w:val="28"/>
          <w:szCs w:val="28"/>
        </w:rPr>
        <w:t>Вместе с тем</w:t>
      </w:r>
      <w:r w:rsidR="003C62C3" w:rsidRPr="00124AB6">
        <w:rPr>
          <w:rFonts w:ascii="Times New Roman" w:hAnsi="Times New Roman"/>
          <w:sz w:val="28"/>
          <w:szCs w:val="28"/>
        </w:rPr>
        <w:t xml:space="preserve">, имущественные права </w:t>
      </w:r>
      <w:r w:rsidRPr="00124AB6">
        <w:rPr>
          <w:rFonts w:ascii="Times New Roman" w:hAnsi="Times New Roman"/>
          <w:sz w:val="28"/>
          <w:szCs w:val="28"/>
        </w:rPr>
        <w:t>предоставляют право</w:t>
      </w:r>
      <w:r w:rsidR="00577ACE">
        <w:rPr>
          <w:rFonts w:ascii="Times New Roman" w:hAnsi="Times New Roman"/>
          <w:sz w:val="28"/>
          <w:szCs w:val="28"/>
        </w:rPr>
        <w:t xml:space="preserve"> </w:t>
      </w:r>
      <w:proofErr w:type="spellStart"/>
      <w:r w:rsidRPr="00124AB6">
        <w:rPr>
          <w:rFonts w:ascii="Times New Roman" w:hAnsi="Times New Roman"/>
          <w:sz w:val="28"/>
          <w:szCs w:val="28"/>
        </w:rPr>
        <w:t>исполнитьих</w:t>
      </w:r>
      <w:proofErr w:type="spellEnd"/>
      <w:r w:rsidRPr="00124AB6">
        <w:rPr>
          <w:rFonts w:ascii="Times New Roman" w:hAnsi="Times New Roman"/>
          <w:sz w:val="28"/>
          <w:szCs w:val="28"/>
        </w:rPr>
        <w:t xml:space="preserve"> переуступку</w:t>
      </w:r>
      <w:r w:rsidR="003C62C3" w:rsidRPr="00124AB6">
        <w:rPr>
          <w:rFonts w:ascii="Times New Roman" w:hAnsi="Times New Roman"/>
          <w:sz w:val="28"/>
          <w:szCs w:val="28"/>
        </w:rPr>
        <w:t xml:space="preserve"> с правообладателя на другое лицо. Данное определение учреждено статьей 142 Гражданского кодекса Российской Федерации.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Важно понимать, что ценные бумаги обладают определенными признаками, которые регламентируются различными статьями Гражданского кодекса Российской Федерации: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 </w:t>
      </w:r>
      <w:proofErr w:type="spellStart"/>
      <w:r w:rsidRPr="00124AB6">
        <w:rPr>
          <w:rFonts w:ascii="Times New Roman" w:hAnsi="Times New Roman"/>
          <w:sz w:val="28"/>
          <w:szCs w:val="28"/>
        </w:rPr>
        <w:t>Литеральность</w:t>
      </w:r>
      <w:proofErr w:type="spellEnd"/>
      <w:r w:rsidRPr="00124AB6">
        <w:rPr>
          <w:rFonts w:ascii="Times New Roman" w:hAnsi="Times New Roman"/>
          <w:sz w:val="28"/>
          <w:szCs w:val="28"/>
        </w:rPr>
        <w:t xml:space="preserve">- это определенная возможность, выраженная в требовании исполнить определенные пункты, обозначенные в ценных бумагах.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 </w:t>
      </w:r>
      <w:r w:rsidR="00D36E64" w:rsidRPr="00124AB6">
        <w:rPr>
          <w:rFonts w:ascii="Times New Roman" w:hAnsi="Times New Roman"/>
          <w:sz w:val="28"/>
          <w:szCs w:val="28"/>
        </w:rPr>
        <w:t>Легитимация</w:t>
      </w:r>
      <w:r w:rsidRPr="00124AB6">
        <w:rPr>
          <w:rFonts w:ascii="Times New Roman" w:hAnsi="Times New Roman"/>
          <w:sz w:val="28"/>
          <w:szCs w:val="28"/>
        </w:rPr>
        <w:t xml:space="preserve"> – это определенные субъекты права, которые несут определенные правовые указания.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Презентация - это процесс предъявления подлинника обязанному или должностному лицу. Целью презентации является представление и ознакомление с предложенной информацией, представленной в ценных бумагах.</w:t>
      </w:r>
      <w:r w:rsidRPr="00124AB6">
        <w:rPr>
          <w:rFonts w:ascii="Times New Roman" w:hAnsi="Times New Roman"/>
          <w:sz w:val="28"/>
          <w:szCs w:val="28"/>
        </w:rPr>
        <w:br/>
        <w:t xml:space="preserve">Объектом современного гражданского права являются официальные документы - ценные бумаги. Для того чтобы соответствующие документы были признаны таковыми, они должны быть составлены в определенном порядке, подкрепляться подписью или печатями, а также отвечать определенным характеристикам.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Довольно часто ценные бумаги могут характеризоваться абстрактностью, которая далее может закреплять некоторые правовые обязательства. Именно об этом говорится в статье 147 Гражданского кодекса Российской Федерации. Кроме того, важно понимать, что современные ценные бумаги должны обладать некоторой публичностью и достоверностью.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lastRenderedPageBreak/>
        <w:t>Ценные бумаги могут быть получены всеми гражданами страны в соответствии с теми или иным причинами, а также на основании гражданских прав и свобод. Ценные бумаги также регламентируются статьями основного правового документа - Конституцией Российской Федерации.</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Ценные бумаги играют важную роль в гражданских правах и общественных отношениях, которые возникают между физическими и юридическими лицами. Сегодня специалисты выделяют определенные виды ценных бумаг.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Современные ценные бумаги образуют и регулируют общественные отношения в той или иной государственной или общественной деятельности. Ценные бумаги как объекты гражданских прав могут быть следующих типов: 1) облигации. Это определенная ценная бумага, которая позволяет подтвердить права владельца на получении тех или иных финансовых возможностей.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2) векселя. Это определенная ценная бумага, которая позволяет закрепить обязательства на финансовые выплаты.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3) чеки. Это определенные ценные бумаги, которые содержат финансовые распоряжения чекодержателей.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4) сберегательный сертификат (депозитный сертификат). Важно понимать, что сертификат – это официальное письменное свидетельство, которое позволяет подтвердить право вкладчика на получение денежных средств по истечению установленного и прописанного в сертификате срока.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5) банковская сберегательная книжка. Это установленная ценная бумага, которая позволяет определить полномочия правообладателя, то есть вкладчика, на пользование, распоряжение и пополнение определенными денежными средствами.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6) коносамент. Это официальный документ, позволяющий определить право на распоряжение грузом после процесса его перевозки.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t xml:space="preserve">7) акции. Это ценные бумаги, закрепляющие право своего владельца или акционера на получение прибыли в виде денежной суммы - дивидендов. </w:t>
      </w:r>
    </w:p>
    <w:p w:rsidR="003C62C3" w:rsidRPr="00124AB6" w:rsidRDefault="003C62C3" w:rsidP="008A603D">
      <w:pPr>
        <w:spacing w:after="0" w:line="360" w:lineRule="auto"/>
        <w:ind w:firstLine="709"/>
        <w:contextualSpacing/>
        <w:jc w:val="both"/>
        <w:rPr>
          <w:rFonts w:ascii="Times New Roman" w:hAnsi="Times New Roman"/>
          <w:sz w:val="28"/>
          <w:szCs w:val="28"/>
        </w:rPr>
      </w:pPr>
      <w:r w:rsidRPr="00124AB6">
        <w:rPr>
          <w:rFonts w:ascii="Times New Roman" w:hAnsi="Times New Roman"/>
          <w:sz w:val="28"/>
          <w:szCs w:val="28"/>
        </w:rPr>
        <w:lastRenderedPageBreak/>
        <w:t>8) приватизационные бумаги. Это ценные бумаги, определяющие целевое назначение платежного поручения в процессе приватизации.</w:t>
      </w:r>
    </w:p>
    <w:p w:rsidR="00A877ED" w:rsidRPr="00124AB6" w:rsidRDefault="00FF67EB" w:rsidP="008A603D">
      <w:pPr>
        <w:spacing w:after="0" w:line="360" w:lineRule="auto"/>
        <w:ind w:firstLine="709"/>
        <w:jc w:val="both"/>
        <w:rPr>
          <w:rFonts w:ascii="Times New Roman" w:hAnsi="Times New Roman" w:cs="Times New Roman"/>
          <w:sz w:val="28"/>
          <w:szCs w:val="28"/>
        </w:rPr>
      </w:pPr>
      <w:r w:rsidRPr="00124AB6">
        <w:rPr>
          <w:rFonts w:ascii="Times New Roman" w:hAnsi="Times New Roman" w:cs="Times New Roman"/>
          <w:sz w:val="28"/>
          <w:szCs w:val="28"/>
        </w:rPr>
        <w:t xml:space="preserve">Как первичный, так и вторичный рынки ценных бумаг в Российской Федерации развиваются, несмотря на возникающие препятствия, обусловленные нынешней не всегда идеальной законодательной базой и незавершенным строительством аппаратом регулирования самого фондового рынка. </w:t>
      </w:r>
    </w:p>
    <w:p w:rsidR="00A877ED" w:rsidRPr="00124AB6" w:rsidRDefault="00FF67EB" w:rsidP="008A603D">
      <w:pPr>
        <w:spacing w:after="0" w:line="360" w:lineRule="auto"/>
        <w:ind w:firstLine="709"/>
        <w:jc w:val="both"/>
        <w:rPr>
          <w:rFonts w:ascii="Times New Roman" w:hAnsi="Times New Roman" w:cs="Times New Roman"/>
          <w:sz w:val="28"/>
          <w:szCs w:val="28"/>
        </w:rPr>
      </w:pPr>
      <w:r w:rsidRPr="00124AB6">
        <w:rPr>
          <w:rFonts w:ascii="Times New Roman" w:hAnsi="Times New Roman" w:cs="Times New Roman"/>
          <w:sz w:val="28"/>
          <w:szCs w:val="28"/>
        </w:rPr>
        <w:t xml:space="preserve">Перспективы рынка ценных бумаг находятся в тесной взаимосвязи от действий государства в данной сфере. Одним из отличных рычагов регулирования является организация комиссии по рынку ценных бумаг, которая объединит ресурсы частного и государственного сектора. Создание единого независимого центра финансов в Российской Федерации послужит сильным толчком для развития всего финансового рынка, и фондового рынка в частности. </w:t>
      </w:r>
    </w:p>
    <w:p w:rsidR="00FF67EB" w:rsidRPr="00124AB6" w:rsidRDefault="00FF67EB" w:rsidP="008A603D">
      <w:pPr>
        <w:spacing w:after="0" w:line="360" w:lineRule="auto"/>
        <w:ind w:firstLine="709"/>
        <w:jc w:val="both"/>
        <w:rPr>
          <w:rFonts w:ascii="Times New Roman" w:hAnsi="Times New Roman" w:cs="Times New Roman"/>
          <w:sz w:val="28"/>
          <w:szCs w:val="28"/>
        </w:rPr>
      </w:pPr>
      <w:r w:rsidRPr="00124AB6">
        <w:rPr>
          <w:rFonts w:ascii="Times New Roman" w:hAnsi="Times New Roman" w:cs="Times New Roman"/>
          <w:sz w:val="28"/>
          <w:szCs w:val="28"/>
        </w:rPr>
        <w:t>Здесь можно выделить две задачи или рекомендации на перспективу: ценообразование должно происходить в национальной валюте — в рублях, база формирования стоимости на стратегически важное экспортное сырье должна находиться внутри Российской Федерации.</w:t>
      </w:r>
    </w:p>
    <w:p w:rsidR="00A877ED" w:rsidRPr="00234822" w:rsidRDefault="00FF67EB" w:rsidP="008A603D">
      <w:pPr>
        <w:spacing w:after="0" w:line="360" w:lineRule="auto"/>
        <w:ind w:firstLine="709"/>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 xml:space="preserve">Подводя итог, можно утверждать, что несмотря на проблемы и сложные задачи, российский фондовый рынок на современном этапе является очень перспективным сектором экономики. Добиться стабильного и развитого рынка ценных бумаг для нашей страны, на наш взгляд, реально в обозримом будущем. </w:t>
      </w:r>
    </w:p>
    <w:p w:rsidR="00FF67EB" w:rsidRPr="00124AB6" w:rsidRDefault="00FF67EB" w:rsidP="008A603D">
      <w:pPr>
        <w:spacing w:after="0" w:line="360" w:lineRule="auto"/>
        <w:ind w:firstLine="709"/>
        <w:jc w:val="both"/>
        <w:rPr>
          <w:rFonts w:ascii="Times New Roman" w:hAnsi="Times New Roman" w:cs="Times New Roman"/>
          <w:sz w:val="28"/>
          <w:szCs w:val="28"/>
        </w:rPr>
      </w:pPr>
      <w:r w:rsidRPr="00234822">
        <w:rPr>
          <w:rFonts w:ascii="Times New Roman" w:hAnsi="Times New Roman" w:cs="Times New Roman"/>
          <w:sz w:val="28"/>
          <w:szCs w:val="28"/>
          <w:highlight w:val="yellow"/>
        </w:rPr>
        <w:t>Процесс его становления, движения от развивающегося к развитому рынку будет проходить быстрее при решении ряда задач, таких как: повышение финансовой грамотности населения; привлечение большего числа индивидуальных инвесторов к инвестированию на рынке ценных бумаг; реформирование законодательной базы; модернизация и совершенствование регулятивных функций и др. В этом российский рынок ценных бумаг станет реальным фактором экономического роста и повышения конкурентоспособности нашей страны.</w:t>
      </w:r>
    </w:p>
    <w:p w:rsidR="003C62C3" w:rsidRPr="00124AB6" w:rsidRDefault="003C62C3" w:rsidP="00A877ED">
      <w:pPr>
        <w:spacing w:after="0" w:line="360" w:lineRule="auto"/>
        <w:ind w:firstLine="709"/>
        <w:contextualSpacing/>
        <w:jc w:val="center"/>
        <w:outlineLvl w:val="0"/>
        <w:rPr>
          <w:rFonts w:ascii="Times New Roman" w:hAnsi="Times New Roman"/>
          <w:bCs/>
          <w:sz w:val="28"/>
          <w:szCs w:val="28"/>
        </w:rPr>
      </w:pPr>
      <w:bookmarkStart w:id="20" w:name="_Toc467841171"/>
      <w:bookmarkStart w:id="21" w:name="_Toc25931117"/>
      <w:r w:rsidRPr="00124AB6">
        <w:rPr>
          <w:rFonts w:ascii="Times New Roman" w:hAnsi="Times New Roman"/>
          <w:bCs/>
          <w:sz w:val="28"/>
          <w:szCs w:val="28"/>
        </w:rPr>
        <w:lastRenderedPageBreak/>
        <w:t>СПИСОК ИСПОЛЬЗОВАННОЙ ЛИТЕРАТУРЫ</w:t>
      </w:r>
      <w:bookmarkEnd w:id="20"/>
      <w:bookmarkEnd w:id="21"/>
    </w:p>
    <w:p w:rsidR="00A877ED" w:rsidRPr="00124AB6" w:rsidRDefault="00A877ED" w:rsidP="008A603D">
      <w:pPr>
        <w:spacing w:after="0" w:line="360" w:lineRule="auto"/>
        <w:ind w:firstLine="709"/>
        <w:contextualSpacing/>
        <w:jc w:val="both"/>
        <w:rPr>
          <w:rFonts w:ascii="Times New Roman" w:hAnsi="Times New Roman"/>
          <w:bCs/>
          <w:sz w:val="28"/>
          <w:szCs w:val="28"/>
        </w:rPr>
      </w:pP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 xml:space="preserve">Гражданский кодекс Российской Федерации (часть первая) от 30.11.1994 N 51-ФЗ </w:t>
      </w:r>
      <w:bookmarkStart w:id="22" w:name="p23"/>
      <w:bookmarkEnd w:id="22"/>
      <w:r w:rsidRPr="00124AB6">
        <w:rPr>
          <w:rFonts w:ascii="Times New Roman" w:hAnsi="Times New Roman" w:cs="Times New Roman"/>
          <w:sz w:val="28"/>
          <w:szCs w:val="28"/>
        </w:rPr>
        <w:t>(ред. от 29.07.2017) [Электронный ресурс]. - Доступ из справочно-правовой системы «</w:t>
      </w:r>
      <w:proofErr w:type="spellStart"/>
      <w:r w:rsidRPr="00124AB6">
        <w:rPr>
          <w:rFonts w:ascii="Times New Roman" w:hAnsi="Times New Roman" w:cs="Times New Roman"/>
          <w:sz w:val="28"/>
          <w:szCs w:val="28"/>
        </w:rPr>
        <w:t>КонсультантПлюс</w:t>
      </w:r>
      <w:proofErr w:type="spellEnd"/>
      <w:r w:rsidRPr="00124AB6">
        <w:rPr>
          <w:rFonts w:ascii="Times New Roman" w:hAnsi="Times New Roman" w:cs="Times New Roman"/>
          <w:sz w:val="28"/>
          <w:szCs w:val="28"/>
        </w:rPr>
        <w:t xml:space="preserve">». – Режим доступа:  </w:t>
      </w:r>
      <w:hyperlink r:id="rId14" w:history="1">
        <w:r w:rsidRPr="00124AB6">
          <w:rPr>
            <w:rStyle w:val="a3"/>
            <w:rFonts w:ascii="Times New Roman" w:hAnsi="Times New Roman" w:cs="Times New Roman"/>
            <w:sz w:val="28"/>
            <w:szCs w:val="28"/>
            <w:u w:val="none"/>
          </w:rPr>
          <w:t>http://www.consultant.ru/popular/gkrf1</w:t>
        </w:r>
      </w:hyperlink>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bookmarkStart w:id="23" w:name="_Toc434741501"/>
      <w:bookmarkStart w:id="24" w:name="_Toc409856148"/>
      <w:bookmarkStart w:id="25" w:name="_Toc349288998"/>
      <w:bookmarkStart w:id="26" w:name="_Toc349216603"/>
      <w:bookmarkStart w:id="27" w:name="_Toc354563102"/>
      <w:bookmarkStart w:id="28" w:name="_Toc343863799"/>
      <w:bookmarkStart w:id="29" w:name="_Toc343861126"/>
      <w:bookmarkStart w:id="30" w:name="_Toc316485985"/>
      <w:r w:rsidRPr="00124AB6">
        <w:rPr>
          <w:rFonts w:ascii="Times New Roman" w:hAnsi="Times New Roman" w:cs="Times New Roman"/>
          <w:sz w:val="28"/>
          <w:szCs w:val="28"/>
        </w:rPr>
        <w:t>Федеральный закон от 22.04.1996 N 39-ФЗ (ред. от 18.07.2017) "О рынке ценных бумаг" [Электронный ресурс]. - Доступ из справочно-правовой системы «</w:t>
      </w:r>
      <w:proofErr w:type="spellStart"/>
      <w:r w:rsidRPr="00124AB6">
        <w:rPr>
          <w:rFonts w:ascii="Times New Roman" w:hAnsi="Times New Roman" w:cs="Times New Roman"/>
          <w:sz w:val="28"/>
          <w:szCs w:val="28"/>
        </w:rPr>
        <w:t>КонсультантПлюс</w:t>
      </w:r>
      <w:proofErr w:type="spellEnd"/>
      <w:r w:rsidRPr="00124AB6">
        <w:rPr>
          <w:rFonts w:ascii="Times New Roman" w:hAnsi="Times New Roman" w:cs="Times New Roman"/>
          <w:sz w:val="28"/>
          <w:szCs w:val="28"/>
        </w:rPr>
        <w:t>». – Режим доступа:   http://www.consultant.ru/document/cons_doc_LAW_10148/</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bookmarkStart w:id="31" w:name="_Toc437763791"/>
      <w:r w:rsidRPr="00124AB6">
        <w:rPr>
          <w:rFonts w:ascii="Times New Roman" w:hAnsi="Times New Roman" w:cs="Times New Roman"/>
          <w:sz w:val="28"/>
          <w:szCs w:val="28"/>
        </w:rPr>
        <w:t>Постановление Пленума Верховного Суда Российской Федерации от 23 июня 2015 г. N 25 г. Москва "О применении судами некоторых положений раздела I части первой Гражданского кодекса Российской Федерации"[Электронный ресурс]. - Доступ из справочно-правовой системы «</w:t>
      </w:r>
      <w:proofErr w:type="spellStart"/>
      <w:r w:rsidRPr="00124AB6">
        <w:rPr>
          <w:rFonts w:ascii="Times New Roman" w:hAnsi="Times New Roman" w:cs="Times New Roman"/>
          <w:sz w:val="28"/>
          <w:szCs w:val="28"/>
        </w:rPr>
        <w:t>КонсультантПлюс</w:t>
      </w:r>
      <w:proofErr w:type="spellEnd"/>
      <w:r w:rsidRPr="00124AB6">
        <w:rPr>
          <w:rFonts w:ascii="Times New Roman" w:hAnsi="Times New Roman" w:cs="Times New Roman"/>
          <w:sz w:val="28"/>
          <w:szCs w:val="28"/>
        </w:rPr>
        <w:t>». – Режим доступа: http://www.rg.ru/2015/06/30/grkodeks-dok.html</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Постановление Пленума Верховного Суда Российской Федерации от 27 декабря 2007 г. N 51 г. Москва "О судебной практике по делам о мошенничестве, присвоении и растрате" [Электронный ресурс]. - Доступ из справочно-правовой системы «</w:t>
      </w:r>
      <w:proofErr w:type="spellStart"/>
      <w:r w:rsidRPr="00124AB6">
        <w:rPr>
          <w:rFonts w:ascii="Times New Roman" w:hAnsi="Times New Roman" w:cs="Times New Roman"/>
          <w:sz w:val="28"/>
          <w:szCs w:val="28"/>
        </w:rPr>
        <w:t>КонсультантПлюс</w:t>
      </w:r>
      <w:proofErr w:type="spellEnd"/>
      <w:r w:rsidRPr="00124AB6">
        <w:rPr>
          <w:rFonts w:ascii="Times New Roman" w:hAnsi="Times New Roman" w:cs="Times New Roman"/>
          <w:sz w:val="28"/>
          <w:szCs w:val="28"/>
        </w:rPr>
        <w:t>». – Режим доступа: http://www.rg.ru/2008/01/12/sud-voprosy-dok.html</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bookmarkStart w:id="32" w:name="_Toc467841174"/>
      <w:bookmarkStart w:id="33" w:name="_Toc465804671"/>
      <w:bookmarkStart w:id="34" w:name="_Toc437764173"/>
      <w:bookmarkStart w:id="35" w:name="_Toc437763793"/>
      <w:bookmarkStart w:id="36" w:name="_Toc434741503"/>
      <w:bookmarkStart w:id="37" w:name="_Toc409856152"/>
      <w:bookmarkStart w:id="38" w:name="_Toc349289002"/>
      <w:bookmarkStart w:id="39" w:name="_Toc349216607"/>
      <w:bookmarkStart w:id="40" w:name="_Toc337720633"/>
      <w:bookmarkStart w:id="41" w:name="_Toc337721504"/>
      <w:bookmarkStart w:id="42" w:name="_Toc337982924"/>
      <w:bookmarkStart w:id="43" w:name="_Toc342669509"/>
      <w:bookmarkStart w:id="44" w:name="_Toc342669583"/>
      <w:bookmarkStart w:id="45" w:name="_Toc467841172"/>
      <w:bookmarkStart w:id="46" w:name="_Toc465804669"/>
      <w:bookmarkStart w:id="47" w:name="_Toc437764171"/>
      <w:r w:rsidRPr="00124AB6">
        <w:rPr>
          <w:rFonts w:ascii="Times New Roman" w:hAnsi="Times New Roman" w:cs="Times New Roman"/>
          <w:sz w:val="28"/>
          <w:szCs w:val="28"/>
        </w:rPr>
        <w:t xml:space="preserve">Абрамова, Е.Н. Гражданское право. Т.2. [Текст] / Е.Н. Абрамова, Н.Н. Аверченко, Ю.В. </w:t>
      </w:r>
      <w:proofErr w:type="spellStart"/>
      <w:r w:rsidRPr="00124AB6">
        <w:rPr>
          <w:rFonts w:ascii="Times New Roman" w:hAnsi="Times New Roman" w:cs="Times New Roman"/>
          <w:sz w:val="28"/>
          <w:szCs w:val="28"/>
        </w:rPr>
        <w:t>Байгушева</w:t>
      </w:r>
      <w:proofErr w:type="spellEnd"/>
      <w:r w:rsidRPr="00124AB6">
        <w:rPr>
          <w:rFonts w:ascii="Times New Roman" w:hAnsi="Times New Roman" w:cs="Times New Roman"/>
          <w:sz w:val="28"/>
          <w:szCs w:val="28"/>
        </w:rPr>
        <w:t>, Под ред. А.П. Сергеева. - М.: 2015. – 880 с.</w:t>
      </w:r>
      <w:bookmarkEnd w:id="32"/>
      <w:bookmarkEnd w:id="33"/>
      <w:bookmarkEnd w:id="34"/>
      <w:bookmarkEnd w:id="35"/>
      <w:bookmarkEnd w:id="36"/>
      <w:bookmarkEnd w:id="37"/>
      <w:bookmarkEnd w:id="38"/>
      <w:bookmarkEnd w:id="39"/>
      <w:bookmarkEnd w:id="40"/>
      <w:bookmarkEnd w:id="41"/>
      <w:bookmarkEnd w:id="42"/>
      <w:bookmarkEnd w:id="43"/>
      <w:bookmarkEnd w:id="44"/>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Агарков</w:t>
      </w:r>
      <w:proofErr w:type="spellEnd"/>
      <w:r w:rsidRPr="00124AB6">
        <w:rPr>
          <w:rFonts w:ascii="Times New Roman" w:hAnsi="Times New Roman" w:cs="Times New Roman"/>
          <w:sz w:val="28"/>
          <w:szCs w:val="28"/>
        </w:rPr>
        <w:t xml:space="preserve">, М.М. Основы банковского права; Учение о ценных бумагах. Курс лекций; Научное исследование [Текст] / М.М. </w:t>
      </w:r>
      <w:proofErr w:type="spellStart"/>
      <w:r w:rsidRPr="00124AB6">
        <w:rPr>
          <w:rFonts w:ascii="Times New Roman" w:hAnsi="Times New Roman" w:cs="Times New Roman"/>
          <w:sz w:val="28"/>
          <w:szCs w:val="28"/>
        </w:rPr>
        <w:t>Агарков</w:t>
      </w:r>
      <w:proofErr w:type="spellEnd"/>
      <w:r w:rsidRPr="00124AB6">
        <w:rPr>
          <w:rFonts w:ascii="Times New Roman" w:hAnsi="Times New Roman" w:cs="Times New Roman"/>
          <w:sz w:val="28"/>
          <w:szCs w:val="28"/>
        </w:rPr>
        <w:t xml:space="preserve">. - 2-е изд. - М.: БЕК, 1994. - 350 </w:t>
      </w:r>
      <w:proofErr w:type="spellStart"/>
      <w:r w:rsidRPr="00124AB6">
        <w:rPr>
          <w:rFonts w:ascii="Times New Roman" w:hAnsi="Times New Roman" w:cs="Times New Roman"/>
          <w:sz w:val="28"/>
          <w:szCs w:val="28"/>
        </w:rPr>
        <w:t>c</w:t>
      </w:r>
      <w:proofErr w:type="spellEnd"/>
      <w:r w:rsidRPr="00124AB6">
        <w:rPr>
          <w:rFonts w:ascii="Times New Roman" w:hAnsi="Times New Roman" w:cs="Times New Roman"/>
          <w:sz w:val="28"/>
          <w:szCs w:val="28"/>
        </w:rPr>
        <w:t>.</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 xml:space="preserve">Алексеев, С.С. Гражданское право. [Текст] / Под ред. С.С. Алексеева. - 3-е изд., </w:t>
      </w:r>
      <w:proofErr w:type="spellStart"/>
      <w:r w:rsidRPr="00124AB6">
        <w:rPr>
          <w:rFonts w:ascii="Times New Roman" w:hAnsi="Times New Roman" w:cs="Times New Roman"/>
          <w:sz w:val="28"/>
          <w:szCs w:val="28"/>
        </w:rPr>
        <w:t>перераб</w:t>
      </w:r>
      <w:proofErr w:type="spellEnd"/>
      <w:r w:rsidRPr="00124AB6">
        <w:rPr>
          <w:rFonts w:ascii="Times New Roman" w:hAnsi="Times New Roman" w:cs="Times New Roman"/>
          <w:sz w:val="28"/>
          <w:szCs w:val="28"/>
        </w:rPr>
        <w:t>. и доп. - М.: 2011. — 536 с.</w:t>
      </w:r>
      <w:bookmarkEnd w:id="23"/>
      <w:bookmarkEnd w:id="24"/>
      <w:bookmarkEnd w:id="25"/>
      <w:bookmarkEnd w:id="26"/>
      <w:bookmarkEnd w:id="31"/>
      <w:bookmarkEnd w:id="45"/>
      <w:bookmarkEnd w:id="46"/>
      <w:bookmarkEnd w:id="47"/>
      <w:r w:rsidRPr="00124AB6">
        <w:rPr>
          <w:rFonts w:ascii="Times New Roman" w:hAnsi="Times New Roman" w:cs="Times New Roman"/>
          <w:sz w:val="28"/>
          <w:szCs w:val="28"/>
        </w:rPr>
        <w:t> </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bookmarkStart w:id="48" w:name="_Toc467841176"/>
      <w:bookmarkStart w:id="49" w:name="_Toc465804673"/>
      <w:bookmarkStart w:id="50" w:name="_Toc437764175"/>
      <w:bookmarkStart w:id="51" w:name="_Toc437763795"/>
      <w:bookmarkStart w:id="52" w:name="_Toc434741505"/>
      <w:bookmarkStart w:id="53" w:name="_Toc409856155"/>
      <w:bookmarkStart w:id="54" w:name="_Toc349289005"/>
      <w:bookmarkStart w:id="55" w:name="_Toc349216610"/>
      <w:bookmarkStart w:id="56" w:name="_Toc337720636"/>
      <w:bookmarkStart w:id="57" w:name="_Toc337721507"/>
      <w:bookmarkStart w:id="58" w:name="_Toc337982927"/>
      <w:bookmarkStart w:id="59" w:name="_Toc342669512"/>
      <w:bookmarkStart w:id="60" w:name="_Toc342669586"/>
      <w:bookmarkStart w:id="61" w:name="_Toc467841173"/>
      <w:bookmarkStart w:id="62" w:name="_Toc465804670"/>
      <w:bookmarkStart w:id="63" w:name="_Toc437764172"/>
      <w:bookmarkStart w:id="64" w:name="_Toc437763792"/>
      <w:bookmarkStart w:id="65" w:name="_Toc434741502"/>
      <w:bookmarkStart w:id="66" w:name="_Toc409856150"/>
      <w:bookmarkStart w:id="67" w:name="_Toc349289000"/>
      <w:bookmarkStart w:id="68" w:name="_Toc349216605"/>
      <w:bookmarkStart w:id="69" w:name="_Toc337720631"/>
      <w:bookmarkStart w:id="70" w:name="_Toc337721502"/>
      <w:bookmarkStart w:id="71" w:name="_Toc337982922"/>
      <w:bookmarkStart w:id="72" w:name="_Toc342669507"/>
      <w:bookmarkStart w:id="73" w:name="_Toc342669581"/>
      <w:r w:rsidRPr="00124AB6">
        <w:rPr>
          <w:rFonts w:ascii="Times New Roman" w:hAnsi="Times New Roman" w:cs="Times New Roman"/>
          <w:sz w:val="28"/>
          <w:szCs w:val="28"/>
        </w:rPr>
        <w:lastRenderedPageBreak/>
        <w:t>Афанасьева, Т.И. Ценные бумаги: актуальные вопросы правового регулирования. [Текст] / Т.И. Афанасьева // Академический юридический журнал. - 2014. - № 2 (56). - С. 19-28.</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Белов, В.А. Ценные бумаги по проекту изменений в Гражданский Кодекс Российской Федерации. [Текст] / В.А. Белов // Московский юрист. - 2012. - № 2. - С. 61-82.</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Выговский, А.И. Проблемные аспекты определения правовой природы ценных бумаг. [Текст] / А.И. Выговский // Предпринимательское право. - 2015. - № 3. - С. 11-15.</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Габов</w:t>
      </w:r>
      <w:proofErr w:type="spellEnd"/>
      <w:r w:rsidRPr="00124AB6">
        <w:rPr>
          <w:rFonts w:ascii="Times New Roman" w:hAnsi="Times New Roman" w:cs="Times New Roman"/>
          <w:sz w:val="28"/>
          <w:szCs w:val="28"/>
        </w:rPr>
        <w:t xml:space="preserve">, А.В. Ценная бумага в российском праве: некоторые страницы истории появления ее современного определения. [Текст] / А.В. </w:t>
      </w:r>
      <w:proofErr w:type="spellStart"/>
      <w:r w:rsidRPr="00124AB6">
        <w:rPr>
          <w:rFonts w:ascii="Times New Roman" w:hAnsi="Times New Roman" w:cs="Times New Roman"/>
          <w:sz w:val="28"/>
          <w:szCs w:val="28"/>
        </w:rPr>
        <w:t>Габов</w:t>
      </w:r>
      <w:proofErr w:type="spellEnd"/>
      <w:r w:rsidRPr="00124AB6">
        <w:rPr>
          <w:rFonts w:ascii="Times New Roman" w:hAnsi="Times New Roman" w:cs="Times New Roman"/>
          <w:sz w:val="28"/>
          <w:szCs w:val="28"/>
        </w:rPr>
        <w:t xml:space="preserve"> // Предпринимательское право. - 2013. - № 1. - С. 48-56.</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Дулаев</w:t>
      </w:r>
      <w:proofErr w:type="spellEnd"/>
      <w:r w:rsidRPr="00124AB6">
        <w:rPr>
          <w:rFonts w:ascii="Times New Roman" w:hAnsi="Times New Roman" w:cs="Times New Roman"/>
          <w:sz w:val="28"/>
          <w:szCs w:val="28"/>
        </w:rPr>
        <w:t xml:space="preserve">, З.Б. Понятие ценной бумаги по законодательству Российской Федерации. [Текст] / З.Б. </w:t>
      </w:r>
      <w:proofErr w:type="spellStart"/>
      <w:r w:rsidRPr="00124AB6">
        <w:rPr>
          <w:rFonts w:ascii="Times New Roman" w:hAnsi="Times New Roman" w:cs="Times New Roman"/>
          <w:sz w:val="28"/>
          <w:szCs w:val="28"/>
        </w:rPr>
        <w:t>Дулаев</w:t>
      </w:r>
      <w:proofErr w:type="spellEnd"/>
      <w:r w:rsidRPr="00124AB6">
        <w:rPr>
          <w:rFonts w:ascii="Times New Roman" w:hAnsi="Times New Roman" w:cs="Times New Roman"/>
          <w:sz w:val="28"/>
          <w:szCs w:val="28"/>
        </w:rPr>
        <w:t xml:space="preserve"> // Общество и право. - 2015. - № 5. - С. 65-69.</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Зиновьев, К.С. К вопросу о реформе института ценных бумаг. [Текст] / К.С. Зиновьев // Вестник Сибирского университета потребительской кооперации. - 2014. - № 2 (9). - С. 98-101.</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Камышанова</w:t>
      </w:r>
      <w:proofErr w:type="spellEnd"/>
      <w:r w:rsidRPr="00124AB6">
        <w:rPr>
          <w:rFonts w:ascii="Times New Roman" w:hAnsi="Times New Roman" w:cs="Times New Roman"/>
          <w:sz w:val="28"/>
          <w:szCs w:val="28"/>
        </w:rPr>
        <w:t xml:space="preserve">, А.Е. Проблема определения понятия ценной бумаги в гражданском праве. [Текст] / А.Е. </w:t>
      </w:r>
      <w:proofErr w:type="spellStart"/>
      <w:r w:rsidRPr="00124AB6">
        <w:rPr>
          <w:rFonts w:ascii="Times New Roman" w:hAnsi="Times New Roman" w:cs="Times New Roman"/>
          <w:sz w:val="28"/>
          <w:szCs w:val="28"/>
        </w:rPr>
        <w:t>Камышанова</w:t>
      </w:r>
      <w:proofErr w:type="spellEnd"/>
      <w:r w:rsidRPr="00124AB6">
        <w:rPr>
          <w:rFonts w:ascii="Times New Roman" w:hAnsi="Times New Roman" w:cs="Times New Roman"/>
          <w:sz w:val="28"/>
          <w:szCs w:val="28"/>
        </w:rPr>
        <w:t xml:space="preserve"> // </w:t>
      </w:r>
      <w:proofErr w:type="spellStart"/>
      <w:r w:rsidRPr="00124AB6">
        <w:rPr>
          <w:rFonts w:ascii="Times New Roman" w:hAnsi="Times New Roman" w:cs="Times New Roman"/>
          <w:sz w:val="28"/>
          <w:szCs w:val="28"/>
        </w:rPr>
        <w:t>Юристъ</w:t>
      </w:r>
      <w:proofErr w:type="spellEnd"/>
      <w:r w:rsidRPr="00124AB6">
        <w:rPr>
          <w:rFonts w:ascii="Times New Roman" w:hAnsi="Times New Roman" w:cs="Times New Roman"/>
          <w:sz w:val="28"/>
          <w:szCs w:val="28"/>
        </w:rPr>
        <w:t xml:space="preserve"> – </w:t>
      </w:r>
      <w:proofErr w:type="spellStart"/>
      <w:r w:rsidRPr="00124AB6">
        <w:rPr>
          <w:rFonts w:ascii="Times New Roman" w:hAnsi="Times New Roman" w:cs="Times New Roman"/>
          <w:sz w:val="28"/>
          <w:szCs w:val="28"/>
        </w:rPr>
        <w:t>Правоведъ</w:t>
      </w:r>
      <w:proofErr w:type="spellEnd"/>
      <w:r w:rsidRPr="00124AB6">
        <w:rPr>
          <w:rFonts w:ascii="Times New Roman" w:hAnsi="Times New Roman" w:cs="Times New Roman"/>
          <w:sz w:val="28"/>
          <w:szCs w:val="28"/>
        </w:rPr>
        <w:t>. - 2011. - № 4. - С. 35-37.</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Канашевский</w:t>
      </w:r>
      <w:proofErr w:type="spellEnd"/>
      <w:r w:rsidRPr="00124AB6">
        <w:rPr>
          <w:rFonts w:ascii="Times New Roman" w:hAnsi="Times New Roman" w:cs="Times New Roman"/>
          <w:sz w:val="28"/>
          <w:szCs w:val="28"/>
        </w:rPr>
        <w:t xml:space="preserve">, В.А. Коллизионное регулирование ценных бумаг: состояние и перспективы. [Текст] / В.А. </w:t>
      </w:r>
      <w:proofErr w:type="spellStart"/>
      <w:r w:rsidRPr="00124AB6">
        <w:rPr>
          <w:rFonts w:ascii="Times New Roman" w:hAnsi="Times New Roman" w:cs="Times New Roman"/>
          <w:sz w:val="28"/>
          <w:szCs w:val="28"/>
        </w:rPr>
        <w:t>Канашевский</w:t>
      </w:r>
      <w:proofErr w:type="spellEnd"/>
      <w:r w:rsidRPr="00124AB6">
        <w:rPr>
          <w:rFonts w:ascii="Times New Roman" w:hAnsi="Times New Roman" w:cs="Times New Roman"/>
          <w:sz w:val="28"/>
          <w:szCs w:val="28"/>
        </w:rPr>
        <w:t xml:space="preserve"> // Журнал российского права. - 2011. - № 9. - С. 87-94.</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Каплунова</w:t>
      </w:r>
      <w:proofErr w:type="spellEnd"/>
      <w:r w:rsidRPr="00124AB6">
        <w:rPr>
          <w:rFonts w:ascii="Times New Roman" w:hAnsi="Times New Roman" w:cs="Times New Roman"/>
          <w:sz w:val="28"/>
          <w:szCs w:val="28"/>
        </w:rPr>
        <w:t xml:space="preserve">, Н.А. Юридическая природа ценных бумаг: вопросы теории и практики. [Текст] / Н.А. </w:t>
      </w:r>
      <w:proofErr w:type="spellStart"/>
      <w:r w:rsidRPr="00124AB6">
        <w:rPr>
          <w:rFonts w:ascii="Times New Roman" w:hAnsi="Times New Roman" w:cs="Times New Roman"/>
          <w:sz w:val="28"/>
          <w:szCs w:val="28"/>
        </w:rPr>
        <w:t>Каплунова</w:t>
      </w:r>
      <w:proofErr w:type="spellEnd"/>
      <w:r w:rsidRPr="00124AB6">
        <w:rPr>
          <w:rFonts w:ascii="Times New Roman" w:hAnsi="Times New Roman" w:cs="Times New Roman"/>
          <w:sz w:val="28"/>
          <w:szCs w:val="28"/>
        </w:rPr>
        <w:t xml:space="preserve"> // Научный вестник Волгоградской академии государственной службы. Серия: Юриспруденция. - 2012. - № 1. - С. 53-60.</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Лубягина</w:t>
      </w:r>
      <w:proofErr w:type="spellEnd"/>
      <w:r w:rsidRPr="00124AB6">
        <w:rPr>
          <w:rFonts w:ascii="Times New Roman" w:hAnsi="Times New Roman" w:cs="Times New Roman"/>
          <w:sz w:val="28"/>
          <w:szCs w:val="28"/>
        </w:rPr>
        <w:t xml:space="preserve">, Д.В. Ценные бумаги в гражданском праве России. [Текст] / Д.В. </w:t>
      </w:r>
      <w:proofErr w:type="spellStart"/>
      <w:r w:rsidRPr="00124AB6">
        <w:rPr>
          <w:rFonts w:ascii="Times New Roman" w:hAnsi="Times New Roman" w:cs="Times New Roman"/>
          <w:sz w:val="28"/>
          <w:szCs w:val="28"/>
        </w:rPr>
        <w:t>Лубягина</w:t>
      </w:r>
      <w:proofErr w:type="spellEnd"/>
      <w:r w:rsidRPr="00124AB6">
        <w:rPr>
          <w:rFonts w:ascii="Times New Roman" w:hAnsi="Times New Roman" w:cs="Times New Roman"/>
          <w:sz w:val="28"/>
          <w:szCs w:val="28"/>
        </w:rPr>
        <w:t xml:space="preserve"> // Вопросы правоведения. - 2011. - № 2. - С. 289-295.</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lastRenderedPageBreak/>
        <w:t>Марченко, Т.В. Гражданско-правовая сущность признаков ценных бумаг. [Текст] / Т.В. Марченко // Труды Оренбургского института (филиала) Московской государственной юридической академии. - 2011. - № 13.- С.41-48.</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Мурзин</w:t>
      </w:r>
      <w:proofErr w:type="spellEnd"/>
      <w:r w:rsidRPr="00124AB6">
        <w:rPr>
          <w:rFonts w:ascii="Times New Roman" w:hAnsi="Times New Roman" w:cs="Times New Roman"/>
          <w:sz w:val="28"/>
          <w:szCs w:val="28"/>
        </w:rPr>
        <w:t xml:space="preserve">, Д. В. Ценные бумаги как юридические конструкции гражданского права: Автореферат диссертации на соискание ученой степени </w:t>
      </w:r>
      <w:r w:rsidRPr="00124AB6">
        <w:rPr>
          <w:rFonts w:ascii="Times New Roman" w:hAnsi="Times New Roman" w:cs="Times New Roman"/>
          <w:sz w:val="28"/>
          <w:szCs w:val="28"/>
        </w:rPr>
        <w:br/>
        <w:t xml:space="preserve">кандидата юридических наук. [Текст] / Д. В. </w:t>
      </w:r>
      <w:proofErr w:type="spellStart"/>
      <w:r w:rsidRPr="00124AB6">
        <w:rPr>
          <w:rFonts w:ascii="Times New Roman" w:hAnsi="Times New Roman" w:cs="Times New Roman"/>
          <w:sz w:val="28"/>
          <w:szCs w:val="28"/>
        </w:rPr>
        <w:t>Мурзин</w:t>
      </w:r>
      <w:proofErr w:type="spellEnd"/>
      <w:r w:rsidRPr="00124AB6">
        <w:rPr>
          <w:rFonts w:ascii="Times New Roman" w:hAnsi="Times New Roman" w:cs="Times New Roman"/>
          <w:sz w:val="28"/>
          <w:szCs w:val="28"/>
        </w:rPr>
        <w:t>. -  Уральская государственная юридическая академия. - Екатеринбург, 2001. - 23 с.</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Нерсесов</w:t>
      </w:r>
      <w:proofErr w:type="spellEnd"/>
      <w:r w:rsidRPr="00124AB6">
        <w:rPr>
          <w:rFonts w:ascii="Times New Roman" w:hAnsi="Times New Roman" w:cs="Times New Roman"/>
          <w:sz w:val="28"/>
          <w:szCs w:val="28"/>
        </w:rPr>
        <w:t xml:space="preserve">, Н.О. Представительство и ценные бумаги в гражданском праве. [Текст] / Н.О. </w:t>
      </w:r>
      <w:proofErr w:type="spellStart"/>
      <w:r w:rsidRPr="00124AB6">
        <w:rPr>
          <w:rFonts w:ascii="Times New Roman" w:hAnsi="Times New Roman" w:cs="Times New Roman"/>
          <w:sz w:val="28"/>
          <w:szCs w:val="28"/>
        </w:rPr>
        <w:t>Нерсесов</w:t>
      </w:r>
      <w:proofErr w:type="spellEnd"/>
      <w:r w:rsidRPr="00124AB6">
        <w:rPr>
          <w:rFonts w:ascii="Times New Roman" w:hAnsi="Times New Roman" w:cs="Times New Roman"/>
          <w:sz w:val="28"/>
          <w:szCs w:val="28"/>
        </w:rPr>
        <w:t xml:space="preserve">. – </w:t>
      </w:r>
      <w:proofErr w:type="spellStart"/>
      <w:r w:rsidRPr="00124AB6">
        <w:rPr>
          <w:rFonts w:ascii="Times New Roman" w:hAnsi="Times New Roman" w:cs="Times New Roman"/>
          <w:sz w:val="28"/>
          <w:szCs w:val="28"/>
        </w:rPr>
        <w:t>Спб</w:t>
      </w:r>
      <w:proofErr w:type="spellEnd"/>
      <w:r w:rsidRPr="00124AB6">
        <w:rPr>
          <w:rFonts w:ascii="Times New Roman" w:hAnsi="Times New Roman" w:cs="Times New Roman"/>
          <w:sz w:val="28"/>
          <w:szCs w:val="28"/>
        </w:rPr>
        <w:t>., Статут, 2000. – 286 с.</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Пиляева</w:t>
      </w:r>
      <w:proofErr w:type="spellEnd"/>
      <w:r w:rsidRPr="00124AB6">
        <w:rPr>
          <w:rFonts w:ascii="Times New Roman" w:hAnsi="Times New Roman" w:cs="Times New Roman"/>
          <w:sz w:val="28"/>
          <w:szCs w:val="28"/>
        </w:rPr>
        <w:t xml:space="preserve">, В.В. Гражданское право в схемах и определениях. [Текст] / В.В. </w:t>
      </w:r>
      <w:proofErr w:type="spellStart"/>
      <w:r w:rsidRPr="00124AB6">
        <w:rPr>
          <w:rFonts w:ascii="Times New Roman" w:hAnsi="Times New Roman" w:cs="Times New Roman"/>
          <w:sz w:val="28"/>
          <w:szCs w:val="28"/>
        </w:rPr>
        <w:t>Пиляева</w:t>
      </w:r>
      <w:proofErr w:type="spellEnd"/>
      <w:r w:rsidRPr="00124AB6">
        <w:rPr>
          <w:rFonts w:ascii="Times New Roman" w:hAnsi="Times New Roman" w:cs="Times New Roman"/>
          <w:sz w:val="28"/>
          <w:szCs w:val="28"/>
        </w:rPr>
        <w:t>. - 4-е изд., стер. - М.: 2015. — 192 с.</w:t>
      </w:r>
      <w:bookmarkEnd w:id="48"/>
      <w:bookmarkEnd w:id="49"/>
      <w:bookmarkEnd w:id="50"/>
      <w:bookmarkEnd w:id="51"/>
      <w:bookmarkEnd w:id="52"/>
      <w:bookmarkEnd w:id="53"/>
      <w:bookmarkEnd w:id="54"/>
      <w:bookmarkEnd w:id="55"/>
      <w:bookmarkEnd w:id="56"/>
      <w:bookmarkEnd w:id="57"/>
      <w:bookmarkEnd w:id="58"/>
      <w:bookmarkEnd w:id="59"/>
      <w:bookmarkEnd w:id="60"/>
      <w:r w:rsidRPr="00124AB6">
        <w:rPr>
          <w:rFonts w:ascii="Times New Roman" w:hAnsi="Times New Roman" w:cs="Times New Roman"/>
          <w:sz w:val="28"/>
          <w:szCs w:val="28"/>
        </w:rPr>
        <w:t xml:space="preserve">  </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proofErr w:type="spellStart"/>
      <w:r w:rsidRPr="00124AB6">
        <w:rPr>
          <w:rFonts w:ascii="Times New Roman" w:hAnsi="Times New Roman" w:cs="Times New Roman"/>
          <w:sz w:val="28"/>
          <w:szCs w:val="28"/>
        </w:rPr>
        <w:t>Пузырёва</w:t>
      </w:r>
      <w:proofErr w:type="spellEnd"/>
      <w:r w:rsidRPr="00124AB6">
        <w:rPr>
          <w:rFonts w:ascii="Times New Roman" w:hAnsi="Times New Roman" w:cs="Times New Roman"/>
          <w:sz w:val="28"/>
          <w:szCs w:val="28"/>
        </w:rPr>
        <w:t xml:space="preserve">, Е.Н. Проблема квалификации понятия «ценная бумага». [Текст] / Е.Н. </w:t>
      </w:r>
      <w:proofErr w:type="spellStart"/>
      <w:r w:rsidRPr="00124AB6">
        <w:rPr>
          <w:rFonts w:ascii="Times New Roman" w:hAnsi="Times New Roman" w:cs="Times New Roman"/>
          <w:sz w:val="28"/>
          <w:szCs w:val="28"/>
        </w:rPr>
        <w:t>Пузырёва</w:t>
      </w:r>
      <w:proofErr w:type="spellEnd"/>
      <w:r w:rsidRPr="00124AB6">
        <w:rPr>
          <w:rFonts w:ascii="Times New Roman" w:hAnsi="Times New Roman" w:cs="Times New Roman"/>
          <w:sz w:val="28"/>
          <w:szCs w:val="28"/>
        </w:rPr>
        <w:t xml:space="preserve"> // Бизнес в законе. - 2012. - № 3. - С. 68-70.</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 xml:space="preserve">Рассолов, М.М. Гражданское право. [Текст] / ред. М.М. Рассолов, П.В. Алексий, А.Н. </w:t>
      </w:r>
      <w:proofErr w:type="spellStart"/>
      <w:r w:rsidRPr="00124AB6">
        <w:rPr>
          <w:rFonts w:ascii="Times New Roman" w:hAnsi="Times New Roman" w:cs="Times New Roman"/>
          <w:sz w:val="28"/>
          <w:szCs w:val="28"/>
        </w:rPr>
        <w:t>Кузбагаров</w:t>
      </w:r>
      <w:proofErr w:type="spellEnd"/>
      <w:r w:rsidRPr="00124AB6">
        <w:rPr>
          <w:rFonts w:ascii="Times New Roman" w:hAnsi="Times New Roman" w:cs="Times New Roman"/>
          <w:sz w:val="28"/>
          <w:szCs w:val="28"/>
        </w:rPr>
        <w:t xml:space="preserve">. - 4-е изд., </w:t>
      </w:r>
      <w:proofErr w:type="spellStart"/>
      <w:r w:rsidRPr="00124AB6">
        <w:rPr>
          <w:rFonts w:ascii="Times New Roman" w:hAnsi="Times New Roman" w:cs="Times New Roman"/>
          <w:sz w:val="28"/>
          <w:szCs w:val="28"/>
        </w:rPr>
        <w:t>перераб</w:t>
      </w:r>
      <w:proofErr w:type="spellEnd"/>
      <w:r w:rsidRPr="00124AB6">
        <w:rPr>
          <w:rFonts w:ascii="Times New Roman" w:hAnsi="Times New Roman" w:cs="Times New Roman"/>
          <w:sz w:val="28"/>
          <w:szCs w:val="28"/>
        </w:rPr>
        <w:t>. и доп. - М.: 2015 -  911 с.</w:t>
      </w:r>
      <w:bookmarkEnd w:id="61"/>
      <w:bookmarkEnd w:id="62"/>
      <w:bookmarkEnd w:id="63"/>
      <w:bookmarkEnd w:id="64"/>
      <w:bookmarkEnd w:id="65"/>
      <w:bookmarkEnd w:id="66"/>
      <w:bookmarkEnd w:id="67"/>
      <w:bookmarkEnd w:id="68"/>
      <w:bookmarkEnd w:id="69"/>
      <w:bookmarkEnd w:id="70"/>
      <w:bookmarkEnd w:id="71"/>
      <w:bookmarkEnd w:id="72"/>
      <w:bookmarkEnd w:id="73"/>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bookmarkStart w:id="74" w:name="_Toc467841175"/>
      <w:bookmarkStart w:id="75" w:name="_Toc465804672"/>
      <w:bookmarkStart w:id="76" w:name="_Toc437764174"/>
      <w:bookmarkStart w:id="77" w:name="_Toc437763794"/>
      <w:bookmarkStart w:id="78" w:name="_Toc434741504"/>
      <w:bookmarkStart w:id="79" w:name="_Toc409856153"/>
      <w:bookmarkStart w:id="80" w:name="_Toc349289003"/>
      <w:bookmarkStart w:id="81" w:name="_Toc349216608"/>
      <w:bookmarkStart w:id="82" w:name="_Toc337720634"/>
      <w:bookmarkStart w:id="83" w:name="_Toc337721505"/>
      <w:bookmarkStart w:id="84" w:name="_Toc337982925"/>
      <w:bookmarkStart w:id="85" w:name="_Toc342669510"/>
      <w:bookmarkStart w:id="86" w:name="_Toc342669584"/>
      <w:r w:rsidRPr="00124AB6">
        <w:rPr>
          <w:rFonts w:ascii="Times New Roman" w:hAnsi="Times New Roman" w:cs="Times New Roman"/>
          <w:sz w:val="28"/>
          <w:szCs w:val="28"/>
        </w:rPr>
        <w:t>Скворцова, Р.Р. Понятие и сущность ценных бумаг. [Текст] / Р.Р. Скворцова // Вестник магистратуры. - 2014. - № 4-3 (31). - С. 92-95.</w:t>
      </w:r>
    </w:p>
    <w:p w:rsidR="003C62C3" w:rsidRPr="00124AB6" w:rsidRDefault="003C62C3" w:rsidP="00124AB6">
      <w:pPr>
        <w:pStyle w:val="a4"/>
        <w:numPr>
          <w:ilvl w:val="0"/>
          <w:numId w:val="33"/>
        </w:numPr>
        <w:spacing w:line="360" w:lineRule="auto"/>
        <w:jc w:val="both"/>
        <w:rPr>
          <w:rFonts w:ascii="Times New Roman" w:hAnsi="Times New Roman" w:cs="Times New Roman"/>
          <w:sz w:val="28"/>
          <w:szCs w:val="28"/>
        </w:rPr>
      </w:pPr>
      <w:r w:rsidRPr="00124AB6">
        <w:rPr>
          <w:rFonts w:ascii="Times New Roman" w:hAnsi="Times New Roman" w:cs="Times New Roman"/>
          <w:sz w:val="28"/>
          <w:szCs w:val="28"/>
        </w:rPr>
        <w:t>Степанов, С.А.  Гражданское право. Т.2.  [Текст] / Под общ. ред. Степанова С.А.  - М.: 2011. – 712 с.</w:t>
      </w:r>
      <w:bookmarkEnd w:id="74"/>
      <w:bookmarkEnd w:id="75"/>
      <w:bookmarkEnd w:id="76"/>
      <w:bookmarkEnd w:id="77"/>
      <w:bookmarkEnd w:id="78"/>
      <w:bookmarkEnd w:id="79"/>
      <w:bookmarkEnd w:id="80"/>
      <w:bookmarkEnd w:id="81"/>
      <w:bookmarkEnd w:id="82"/>
      <w:bookmarkEnd w:id="83"/>
      <w:bookmarkEnd w:id="84"/>
      <w:bookmarkEnd w:id="85"/>
      <w:bookmarkEnd w:id="86"/>
    </w:p>
    <w:p w:rsidR="001D2442" w:rsidRPr="00234822" w:rsidRDefault="001D2442" w:rsidP="00124AB6">
      <w:pPr>
        <w:pStyle w:val="a4"/>
        <w:numPr>
          <w:ilvl w:val="0"/>
          <w:numId w:val="33"/>
        </w:numPr>
        <w:spacing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Информационное агентство «</w:t>
      </w:r>
      <w:proofErr w:type="spellStart"/>
      <w:r w:rsidRPr="00234822">
        <w:rPr>
          <w:rFonts w:ascii="Times New Roman" w:hAnsi="Times New Roman" w:cs="Times New Roman"/>
          <w:sz w:val="28"/>
          <w:szCs w:val="28"/>
          <w:highlight w:val="yellow"/>
        </w:rPr>
        <w:t>Росбизнесконсалтинг</w:t>
      </w:r>
      <w:proofErr w:type="spellEnd"/>
      <w:r w:rsidRPr="00234822">
        <w:rPr>
          <w:rFonts w:ascii="Times New Roman" w:hAnsi="Times New Roman" w:cs="Times New Roman"/>
          <w:sz w:val="28"/>
          <w:szCs w:val="28"/>
          <w:highlight w:val="yellow"/>
        </w:rPr>
        <w:t xml:space="preserve">»: </w:t>
      </w:r>
      <w:r w:rsidR="00124AB6" w:rsidRPr="00234822">
        <w:rPr>
          <w:rFonts w:ascii="Times New Roman" w:hAnsi="Times New Roman" w:cs="Times New Roman"/>
          <w:sz w:val="28"/>
          <w:szCs w:val="28"/>
          <w:highlight w:val="yellow"/>
        </w:rPr>
        <w:t xml:space="preserve">Электронный ресурс] – Режим доступа: </w:t>
      </w:r>
      <w:r w:rsidRPr="00234822">
        <w:rPr>
          <w:rFonts w:ascii="Times New Roman" w:hAnsi="Times New Roman" w:cs="Times New Roman"/>
          <w:sz w:val="28"/>
          <w:szCs w:val="28"/>
          <w:highlight w:val="yellow"/>
        </w:rPr>
        <w:t>http://ekb.rbc.ru/</w:t>
      </w:r>
      <w:r w:rsidR="00124AB6" w:rsidRPr="00234822">
        <w:rPr>
          <w:rFonts w:ascii="Times New Roman" w:hAnsi="Times New Roman" w:cs="Times New Roman"/>
          <w:sz w:val="28"/>
          <w:szCs w:val="28"/>
          <w:highlight w:val="yellow"/>
        </w:rPr>
        <w:t>(Дата обращения: 28.11.2019).</w:t>
      </w:r>
    </w:p>
    <w:p w:rsidR="001D2442" w:rsidRPr="00234822" w:rsidRDefault="001D2442" w:rsidP="00124AB6">
      <w:pPr>
        <w:pStyle w:val="a4"/>
        <w:numPr>
          <w:ilvl w:val="0"/>
          <w:numId w:val="33"/>
        </w:numPr>
        <w:spacing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Официальный сайт Центрального банка Российской Федерации [Электронный ресурс] – Режим доступа: http://www.cbr.ru/ (Дата обращения: 28.11.2019).</w:t>
      </w:r>
    </w:p>
    <w:p w:rsidR="001D2442" w:rsidRPr="00234822" w:rsidRDefault="001D2442" w:rsidP="00124AB6">
      <w:pPr>
        <w:pStyle w:val="a4"/>
        <w:numPr>
          <w:ilvl w:val="0"/>
          <w:numId w:val="33"/>
        </w:numPr>
        <w:spacing w:line="360" w:lineRule="auto"/>
        <w:jc w:val="both"/>
        <w:rPr>
          <w:rFonts w:ascii="Times New Roman" w:hAnsi="Times New Roman" w:cs="Times New Roman"/>
          <w:sz w:val="28"/>
          <w:szCs w:val="28"/>
          <w:highlight w:val="yellow"/>
        </w:rPr>
      </w:pPr>
      <w:r w:rsidRPr="00234822">
        <w:rPr>
          <w:rFonts w:ascii="Times New Roman" w:hAnsi="Times New Roman" w:cs="Times New Roman"/>
          <w:sz w:val="28"/>
          <w:szCs w:val="28"/>
          <w:highlight w:val="yellow"/>
        </w:rPr>
        <w:t>Официальный сайт Московской биржи [Электронный ресурс] – Режим доступа: http://www.moex.com/ (Дата обращения: 28.11.2019).</w:t>
      </w:r>
    </w:p>
    <w:p w:rsidR="001D2442" w:rsidRPr="00124AB6" w:rsidRDefault="001D2442" w:rsidP="00124AB6">
      <w:pPr>
        <w:spacing w:line="360" w:lineRule="auto"/>
        <w:jc w:val="both"/>
        <w:rPr>
          <w:rFonts w:ascii="Times New Roman" w:hAnsi="Times New Roman" w:cs="Times New Roman"/>
          <w:sz w:val="28"/>
          <w:szCs w:val="28"/>
        </w:rPr>
      </w:pPr>
    </w:p>
    <w:p w:rsidR="00A877ED" w:rsidRDefault="00185E9D" w:rsidP="00185E9D">
      <w:pPr>
        <w:spacing w:line="360" w:lineRule="auto"/>
        <w:jc w:val="center"/>
        <w:outlineLvl w:val="0"/>
        <w:rPr>
          <w:rFonts w:ascii="Times New Roman" w:hAnsi="Times New Roman" w:cs="Times New Roman"/>
          <w:sz w:val="28"/>
          <w:szCs w:val="28"/>
        </w:rPr>
      </w:pPr>
      <w:bookmarkStart w:id="87" w:name="_Toc25931118"/>
      <w:r>
        <w:rPr>
          <w:rFonts w:ascii="Times New Roman" w:hAnsi="Times New Roman" w:cs="Times New Roman"/>
          <w:sz w:val="28"/>
          <w:szCs w:val="28"/>
        </w:rPr>
        <w:lastRenderedPageBreak/>
        <w:t>ПРИЛОЖЕНИЕ</w:t>
      </w:r>
      <w:bookmarkEnd w:id="87"/>
    </w:p>
    <w:p w:rsidR="00185E9D" w:rsidRPr="00514264" w:rsidRDefault="00185E9D" w:rsidP="00185E9D">
      <w:pPr>
        <w:spacing w:after="0" w:line="360" w:lineRule="auto"/>
        <w:jc w:val="center"/>
        <w:rPr>
          <w:rFonts w:ascii="Times New Roman" w:hAnsi="Times New Roman"/>
          <w:noProof/>
          <w:sz w:val="28"/>
          <w:szCs w:val="28"/>
        </w:rPr>
      </w:pPr>
      <w:r w:rsidRPr="00514264">
        <w:rPr>
          <w:rFonts w:ascii="Times New Roman" w:hAnsi="Times New Roman"/>
          <w:noProof/>
          <w:sz w:val="28"/>
          <w:szCs w:val="28"/>
        </w:rPr>
        <w:t>Список</w:t>
      </w:r>
      <w:r>
        <w:rPr>
          <w:rFonts w:ascii="Times New Roman" w:hAnsi="Times New Roman"/>
          <w:noProof/>
          <w:sz w:val="28"/>
          <w:szCs w:val="28"/>
        </w:rPr>
        <w:t xml:space="preserve"> </w:t>
      </w:r>
      <w:r w:rsidRPr="00FE460F">
        <w:rPr>
          <w:rFonts w:ascii="Times New Roman" w:hAnsi="Times New Roman"/>
          <w:noProof/>
          <w:color w:val="F8F8F8"/>
          <w:spacing w:val="-20000"/>
          <w:w w:val="1"/>
          <w:sz w:val="28"/>
          <w:szCs w:val="28"/>
        </w:rPr>
        <w:t xml:space="preserve">ер </w:t>
      </w:r>
      <w:r w:rsidRPr="00514264">
        <w:rPr>
          <w:rFonts w:ascii="Times New Roman" w:hAnsi="Times New Roman"/>
          <w:noProof/>
          <w:sz w:val="28"/>
          <w:szCs w:val="28"/>
        </w:rPr>
        <w:t>наиболее</w:t>
      </w:r>
      <w:r>
        <w:rPr>
          <w:rFonts w:ascii="Times New Roman" w:hAnsi="Times New Roman"/>
          <w:noProof/>
          <w:sz w:val="28"/>
          <w:szCs w:val="28"/>
        </w:rPr>
        <w:t xml:space="preserve"> </w:t>
      </w:r>
      <w:r w:rsidRPr="00FE460F">
        <w:rPr>
          <w:rFonts w:ascii="Times New Roman" w:hAnsi="Times New Roman"/>
          <w:noProof/>
          <w:color w:val="F8F8F8"/>
          <w:spacing w:val="-20000"/>
          <w:w w:val="1"/>
          <w:sz w:val="28"/>
          <w:szCs w:val="28"/>
        </w:rPr>
        <w:t xml:space="preserve">ер </w:t>
      </w:r>
      <w:r w:rsidRPr="00514264">
        <w:rPr>
          <w:rFonts w:ascii="Times New Roman" w:hAnsi="Times New Roman"/>
          <w:noProof/>
          <w:sz w:val="28"/>
          <w:szCs w:val="28"/>
        </w:rPr>
        <w:t>капитализиров</w:t>
      </w:r>
      <w:r>
        <w:rPr>
          <w:rFonts w:ascii="Times New Roman" w:hAnsi="Times New Roman"/>
          <w:noProof/>
          <w:sz w:val="28"/>
          <w:szCs w:val="28"/>
        </w:rPr>
        <w:t xml:space="preserve">анных </w:t>
      </w:r>
      <w:r w:rsidRPr="00FE460F">
        <w:rPr>
          <w:rFonts w:ascii="Times New Roman" w:hAnsi="Times New Roman"/>
          <w:noProof/>
          <w:color w:val="F8F8F8"/>
          <w:spacing w:val="-20000"/>
          <w:w w:val="1"/>
          <w:sz w:val="28"/>
          <w:szCs w:val="28"/>
        </w:rPr>
        <w:t xml:space="preserve">ер </w:t>
      </w:r>
      <w:r>
        <w:rPr>
          <w:rFonts w:ascii="Times New Roman" w:hAnsi="Times New Roman"/>
          <w:noProof/>
          <w:sz w:val="28"/>
          <w:szCs w:val="28"/>
        </w:rPr>
        <w:t xml:space="preserve">российских </w:t>
      </w:r>
      <w:r w:rsidRPr="00FE460F">
        <w:rPr>
          <w:rFonts w:ascii="Times New Roman" w:hAnsi="Times New Roman"/>
          <w:noProof/>
          <w:color w:val="F8F8F8"/>
          <w:spacing w:val="-20000"/>
          <w:w w:val="1"/>
          <w:sz w:val="28"/>
          <w:szCs w:val="28"/>
        </w:rPr>
        <w:t xml:space="preserve">ер </w:t>
      </w:r>
      <w:r>
        <w:rPr>
          <w:rFonts w:ascii="Times New Roman" w:hAnsi="Times New Roman"/>
          <w:noProof/>
          <w:sz w:val="28"/>
          <w:szCs w:val="28"/>
        </w:rPr>
        <w:t xml:space="preserve">эмитентов </w:t>
      </w:r>
      <w:r w:rsidRPr="00FE460F">
        <w:rPr>
          <w:rFonts w:ascii="Times New Roman" w:hAnsi="Times New Roman"/>
          <w:noProof/>
          <w:color w:val="F8F8F8"/>
          <w:spacing w:val="-20000"/>
          <w:w w:val="1"/>
          <w:sz w:val="28"/>
          <w:szCs w:val="28"/>
        </w:rPr>
        <w:t xml:space="preserve">ер </w:t>
      </w:r>
      <w:r>
        <w:rPr>
          <w:rFonts w:ascii="Times New Roman" w:hAnsi="Times New Roman"/>
          <w:noProof/>
          <w:sz w:val="28"/>
          <w:szCs w:val="28"/>
        </w:rPr>
        <w:t xml:space="preserve">(2018 </w:t>
      </w:r>
      <w:r w:rsidRPr="00FE460F">
        <w:rPr>
          <w:rFonts w:ascii="Times New Roman" w:hAnsi="Times New Roman"/>
          <w:noProof/>
          <w:color w:val="F8F8F8"/>
          <w:spacing w:val="-20000"/>
          <w:w w:val="1"/>
          <w:sz w:val="28"/>
          <w:szCs w:val="28"/>
        </w:rPr>
        <w:t xml:space="preserve">ер </w:t>
      </w:r>
      <w:r w:rsidRPr="00514264">
        <w:rPr>
          <w:rFonts w:ascii="Times New Roman" w:hAnsi="Times New Roman"/>
          <w:noProof/>
          <w:sz w:val="28"/>
          <w:szCs w:val="28"/>
        </w:rPr>
        <w:t>г)</w:t>
      </w:r>
    </w:p>
    <w:tbl>
      <w:tblPr>
        <w:tblStyle w:val="af3"/>
        <w:tblW w:w="9896" w:type="dxa"/>
        <w:tblLook w:val="01E0"/>
      </w:tblPr>
      <w:tblGrid>
        <w:gridCol w:w="828"/>
        <w:gridCol w:w="4140"/>
        <w:gridCol w:w="2464"/>
        <w:gridCol w:w="2464"/>
      </w:tblGrid>
      <w:tr w:rsidR="00185E9D" w:rsidRPr="00514264" w:rsidTr="000E7C41">
        <w:tc>
          <w:tcPr>
            <w:tcW w:w="828" w:type="dxa"/>
          </w:tcPr>
          <w:p w:rsidR="00185E9D" w:rsidRPr="00514264" w:rsidRDefault="00185E9D" w:rsidP="000E7C41">
            <w:pPr>
              <w:jc w:val="center"/>
              <w:rPr>
                <w:noProof/>
              </w:rPr>
            </w:pPr>
            <w:r w:rsidRPr="00514264">
              <w:rPr>
                <w:noProof/>
              </w:rPr>
              <w:t>№</w:t>
            </w:r>
          </w:p>
        </w:tc>
        <w:tc>
          <w:tcPr>
            <w:tcW w:w="4140" w:type="dxa"/>
          </w:tcPr>
          <w:p w:rsidR="00185E9D" w:rsidRPr="00514264" w:rsidRDefault="00185E9D" w:rsidP="000E7C41">
            <w:pPr>
              <w:jc w:val="center"/>
              <w:rPr>
                <w:noProof/>
              </w:rPr>
            </w:pPr>
            <w:r w:rsidRPr="00514264">
              <w:rPr>
                <w:noProof/>
              </w:rPr>
              <w:t>Эмитент</w:t>
            </w:r>
            <w:r>
              <w:rPr>
                <w:noProof/>
              </w:rPr>
              <w:t xml:space="preserve"> </w:t>
            </w:r>
            <w:r w:rsidRPr="00FE460F">
              <w:rPr>
                <w:noProof/>
                <w:color w:val="F8F8F8"/>
                <w:spacing w:val="-20000"/>
                <w:w w:val="1"/>
              </w:rPr>
              <w:t xml:space="preserve">ер </w:t>
            </w:r>
          </w:p>
        </w:tc>
        <w:tc>
          <w:tcPr>
            <w:tcW w:w="2464" w:type="dxa"/>
          </w:tcPr>
          <w:p w:rsidR="00185E9D" w:rsidRPr="00514264" w:rsidRDefault="00185E9D" w:rsidP="000E7C41">
            <w:pPr>
              <w:jc w:val="center"/>
              <w:rPr>
                <w:noProof/>
              </w:rPr>
            </w:pPr>
            <w:r w:rsidRPr="00514264">
              <w:rPr>
                <w:noProof/>
              </w:rPr>
              <w:t>Капитализация,</w:t>
            </w:r>
            <w:r>
              <w:rPr>
                <w:noProof/>
              </w:rPr>
              <w:t xml:space="preserve"> </w:t>
            </w:r>
            <w:r w:rsidRPr="00FE460F">
              <w:rPr>
                <w:noProof/>
                <w:color w:val="F8F8F8"/>
                <w:spacing w:val="-20000"/>
                <w:w w:val="1"/>
              </w:rPr>
              <w:t xml:space="preserve">ер </w:t>
            </w:r>
            <w:r w:rsidRPr="00514264">
              <w:rPr>
                <w:noProof/>
              </w:rPr>
              <w:t>млрд.долл.</w:t>
            </w:r>
          </w:p>
        </w:tc>
        <w:tc>
          <w:tcPr>
            <w:tcW w:w="2464" w:type="dxa"/>
          </w:tcPr>
          <w:p w:rsidR="00185E9D" w:rsidRPr="00514264" w:rsidRDefault="00185E9D" w:rsidP="000E7C41">
            <w:pPr>
              <w:jc w:val="center"/>
              <w:rPr>
                <w:noProof/>
              </w:rPr>
            </w:pPr>
            <w:r w:rsidRPr="00514264">
              <w:rPr>
                <w:noProof/>
              </w:rPr>
              <w:t>Доля</w:t>
            </w:r>
            <w:r>
              <w:rPr>
                <w:noProof/>
              </w:rPr>
              <w:t xml:space="preserve"> </w:t>
            </w:r>
            <w:r w:rsidRPr="00FE460F">
              <w:rPr>
                <w:noProof/>
                <w:color w:val="F8F8F8"/>
                <w:spacing w:val="-20000"/>
                <w:w w:val="1"/>
              </w:rPr>
              <w:t xml:space="preserve">ер </w:t>
            </w:r>
            <w:r w:rsidRPr="00514264">
              <w:rPr>
                <w:noProof/>
              </w:rPr>
              <w:t>в</w:t>
            </w:r>
            <w:r>
              <w:rPr>
                <w:noProof/>
              </w:rPr>
              <w:t xml:space="preserve"> </w:t>
            </w:r>
            <w:r w:rsidRPr="00FE460F">
              <w:rPr>
                <w:noProof/>
                <w:color w:val="F8F8F8"/>
                <w:spacing w:val="-20000"/>
                <w:w w:val="1"/>
              </w:rPr>
              <w:t xml:space="preserve">ер </w:t>
            </w:r>
            <w:r w:rsidRPr="00514264">
              <w:rPr>
                <w:noProof/>
              </w:rPr>
              <w:t>общей</w:t>
            </w:r>
            <w:r>
              <w:rPr>
                <w:noProof/>
              </w:rPr>
              <w:t xml:space="preserve"> </w:t>
            </w:r>
            <w:r w:rsidRPr="00FE460F">
              <w:rPr>
                <w:noProof/>
                <w:color w:val="F8F8F8"/>
                <w:spacing w:val="-20000"/>
                <w:w w:val="1"/>
              </w:rPr>
              <w:t xml:space="preserve">ер </w:t>
            </w:r>
            <w:r w:rsidRPr="00514264">
              <w:rPr>
                <w:noProof/>
              </w:rPr>
              <w:t>капитализации,</w:t>
            </w:r>
            <w:r>
              <w:rPr>
                <w:noProof/>
              </w:rPr>
              <w:t xml:space="preserve"> </w:t>
            </w:r>
            <w:r w:rsidRPr="00FE460F">
              <w:rPr>
                <w:noProof/>
                <w:color w:val="F8F8F8"/>
                <w:spacing w:val="-20000"/>
                <w:w w:val="1"/>
              </w:rPr>
              <w:t xml:space="preserve">ер </w:t>
            </w:r>
            <w:r w:rsidRPr="00514264">
              <w:rPr>
                <w:noProof/>
              </w:rPr>
              <w:t>%</w:t>
            </w:r>
          </w:p>
        </w:tc>
      </w:tr>
      <w:tr w:rsidR="00185E9D" w:rsidRPr="00514264" w:rsidTr="000E7C41">
        <w:tc>
          <w:tcPr>
            <w:tcW w:w="828" w:type="dxa"/>
          </w:tcPr>
          <w:p w:rsidR="00185E9D" w:rsidRPr="00514264" w:rsidRDefault="00185E9D" w:rsidP="000E7C41">
            <w:pPr>
              <w:jc w:val="both"/>
              <w:rPr>
                <w:noProof/>
              </w:rPr>
            </w:pPr>
            <w:r w:rsidRPr="00514264">
              <w:rPr>
                <w:noProof/>
              </w:rPr>
              <w:t>1</w:t>
            </w:r>
          </w:p>
        </w:tc>
        <w:tc>
          <w:tcPr>
            <w:tcW w:w="4140" w:type="dxa"/>
          </w:tcPr>
          <w:p w:rsidR="00185E9D" w:rsidRPr="00514264" w:rsidRDefault="00185E9D" w:rsidP="000E7C41">
            <w:pPr>
              <w:jc w:val="both"/>
              <w:rPr>
                <w:noProof/>
              </w:rPr>
            </w:pPr>
            <w:r>
              <w:rPr>
                <w:noProof/>
              </w:rPr>
              <w:t>П</w:t>
            </w:r>
            <w:r w:rsidRPr="00514264">
              <w:rPr>
                <w:noProof/>
              </w:rPr>
              <w:t>АО</w:t>
            </w:r>
            <w:r>
              <w:rPr>
                <w:noProof/>
              </w:rPr>
              <w:t xml:space="preserve"> </w:t>
            </w:r>
            <w:r w:rsidRPr="00FE460F">
              <w:rPr>
                <w:noProof/>
                <w:color w:val="F8F8F8"/>
                <w:spacing w:val="-20000"/>
                <w:w w:val="1"/>
              </w:rPr>
              <w:t xml:space="preserve">ер </w:t>
            </w:r>
            <w:r w:rsidRPr="00514264">
              <w:rPr>
                <w:noProof/>
              </w:rPr>
              <w:t>«НК</w:t>
            </w:r>
            <w:r>
              <w:rPr>
                <w:noProof/>
              </w:rPr>
              <w:t xml:space="preserve"> </w:t>
            </w:r>
            <w:r w:rsidRPr="00FE460F">
              <w:rPr>
                <w:noProof/>
                <w:color w:val="F8F8F8"/>
                <w:spacing w:val="-20000"/>
                <w:w w:val="1"/>
              </w:rPr>
              <w:t xml:space="preserve">ер </w:t>
            </w:r>
            <w:r w:rsidRPr="00514264">
              <w:rPr>
                <w:noProof/>
              </w:rPr>
              <w:t>«Роснефть»</w:t>
            </w:r>
          </w:p>
        </w:tc>
        <w:tc>
          <w:tcPr>
            <w:tcW w:w="2464" w:type="dxa"/>
          </w:tcPr>
          <w:p w:rsidR="00185E9D" w:rsidRPr="00514264" w:rsidRDefault="00185E9D" w:rsidP="000E7C41">
            <w:pPr>
              <w:jc w:val="both"/>
              <w:rPr>
                <w:noProof/>
              </w:rPr>
            </w:pPr>
            <w:r w:rsidRPr="00514264">
              <w:rPr>
                <w:noProof/>
              </w:rPr>
              <w:t>54,3</w:t>
            </w:r>
          </w:p>
        </w:tc>
        <w:tc>
          <w:tcPr>
            <w:tcW w:w="2464" w:type="dxa"/>
          </w:tcPr>
          <w:p w:rsidR="00185E9D" w:rsidRPr="00514264" w:rsidRDefault="00185E9D" w:rsidP="000E7C41">
            <w:pPr>
              <w:jc w:val="both"/>
              <w:rPr>
                <w:noProof/>
              </w:rPr>
            </w:pPr>
            <w:r w:rsidRPr="00514264">
              <w:rPr>
                <w:noProof/>
              </w:rPr>
              <w:t>11,0</w:t>
            </w:r>
          </w:p>
        </w:tc>
      </w:tr>
      <w:tr w:rsidR="00185E9D" w:rsidRPr="00514264" w:rsidTr="000E7C41">
        <w:tc>
          <w:tcPr>
            <w:tcW w:w="828" w:type="dxa"/>
          </w:tcPr>
          <w:p w:rsidR="00185E9D" w:rsidRPr="00514264" w:rsidRDefault="00185E9D" w:rsidP="000E7C41">
            <w:pPr>
              <w:jc w:val="both"/>
              <w:rPr>
                <w:noProof/>
              </w:rPr>
            </w:pPr>
            <w:r w:rsidRPr="00514264">
              <w:rPr>
                <w:noProof/>
              </w:rPr>
              <w:t>2</w:t>
            </w:r>
          </w:p>
        </w:tc>
        <w:tc>
          <w:tcPr>
            <w:tcW w:w="4140" w:type="dxa"/>
          </w:tcPr>
          <w:p w:rsidR="00185E9D" w:rsidRPr="00514264" w:rsidRDefault="00185E9D" w:rsidP="000E7C41">
            <w:pPr>
              <w:jc w:val="both"/>
              <w:rPr>
                <w:noProof/>
              </w:rPr>
            </w:pPr>
            <w:r>
              <w:rPr>
                <w:noProof/>
              </w:rPr>
              <w:t>П</w:t>
            </w:r>
            <w:r w:rsidRPr="00514264">
              <w:rPr>
                <w:noProof/>
              </w:rPr>
              <w:t>АО</w:t>
            </w:r>
            <w:r>
              <w:rPr>
                <w:noProof/>
              </w:rPr>
              <w:t xml:space="preserve"> </w:t>
            </w:r>
            <w:r w:rsidRPr="00FE460F">
              <w:rPr>
                <w:noProof/>
                <w:color w:val="F8F8F8"/>
                <w:spacing w:val="-20000"/>
                <w:w w:val="1"/>
              </w:rPr>
              <w:t xml:space="preserve">ер </w:t>
            </w:r>
            <w:r w:rsidRPr="00514264">
              <w:rPr>
                <w:noProof/>
              </w:rPr>
              <w:t>«Газпром»</w:t>
            </w:r>
          </w:p>
        </w:tc>
        <w:tc>
          <w:tcPr>
            <w:tcW w:w="2464" w:type="dxa"/>
          </w:tcPr>
          <w:p w:rsidR="00185E9D" w:rsidRPr="00514264" w:rsidRDefault="00185E9D" w:rsidP="000E7C41">
            <w:pPr>
              <w:jc w:val="both"/>
              <w:rPr>
                <w:noProof/>
              </w:rPr>
            </w:pPr>
            <w:r w:rsidRPr="00514264">
              <w:rPr>
                <w:noProof/>
              </w:rPr>
              <w:t>51,7</w:t>
            </w:r>
          </w:p>
        </w:tc>
        <w:tc>
          <w:tcPr>
            <w:tcW w:w="2464" w:type="dxa"/>
          </w:tcPr>
          <w:p w:rsidR="00185E9D" w:rsidRPr="00514264" w:rsidRDefault="00185E9D" w:rsidP="000E7C41">
            <w:pPr>
              <w:jc w:val="both"/>
              <w:rPr>
                <w:noProof/>
              </w:rPr>
            </w:pPr>
            <w:r w:rsidRPr="00514264">
              <w:rPr>
                <w:noProof/>
              </w:rPr>
              <w:t>10,5</w:t>
            </w:r>
          </w:p>
        </w:tc>
      </w:tr>
      <w:tr w:rsidR="00185E9D" w:rsidRPr="00514264" w:rsidTr="000E7C41">
        <w:tc>
          <w:tcPr>
            <w:tcW w:w="828" w:type="dxa"/>
          </w:tcPr>
          <w:p w:rsidR="00185E9D" w:rsidRPr="00514264" w:rsidRDefault="00185E9D" w:rsidP="000E7C41">
            <w:pPr>
              <w:jc w:val="both"/>
              <w:rPr>
                <w:noProof/>
              </w:rPr>
            </w:pPr>
            <w:r w:rsidRPr="00514264">
              <w:rPr>
                <w:noProof/>
              </w:rPr>
              <w:t>3</w:t>
            </w:r>
          </w:p>
        </w:tc>
        <w:tc>
          <w:tcPr>
            <w:tcW w:w="4140" w:type="dxa"/>
          </w:tcPr>
          <w:p w:rsidR="00185E9D" w:rsidRPr="00514264" w:rsidRDefault="00185E9D" w:rsidP="000E7C41">
            <w:pPr>
              <w:jc w:val="both"/>
              <w:rPr>
                <w:noProof/>
              </w:rPr>
            </w:pPr>
            <w:r w:rsidRPr="00514264">
              <w:rPr>
                <w:noProof/>
              </w:rPr>
              <w:t>ПАО</w:t>
            </w:r>
            <w:r>
              <w:rPr>
                <w:noProof/>
              </w:rPr>
              <w:t xml:space="preserve"> </w:t>
            </w:r>
            <w:r w:rsidRPr="00FE460F">
              <w:rPr>
                <w:noProof/>
                <w:color w:val="F8F8F8"/>
                <w:spacing w:val="-20000"/>
                <w:w w:val="1"/>
              </w:rPr>
              <w:t xml:space="preserve">ер </w:t>
            </w:r>
            <w:r w:rsidRPr="00514264">
              <w:rPr>
                <w:noProof/>
              </w:rPr>
              <w:t>«Сбербанк</w:t>
            </w:r>
            <w:r>
              <w:rPr>
                <w:noProof/>
              </w:rPr>
              <w:t xml:space="preserve"> </w:t>
            </w:r>
            <w:r w:rsidRPr="00FE460F">
              <w:rPr>
                <w:noProof/>
                <w:color w:val="F8F8F8"/>
                <w:spacing w:val="-20000"/>
                <w:w w:val="1"/>
              </w:rPr>
              <w:t xml:space="preserve">ер </w:t>
            </w:r>
            <w:r w:rsidRPr="00514264">
              <w:rPr>
                <w:noProof/>
              </w:rPr>
              <w:t>России»</w:t>
            </w:r>
          </w:p>
        </w:tc>
        <w:tc>
          <w:tcPr>
            <w:tcW w:w="2464" w:type="dxa"/>
          </w:tcPr>
          <w:p w:rsidR="00185E9D" w:rsidRPr="00514264" w:rsidRDefault="00185E9D" w:rsidP="000E7C41">
            <w:pPr>
              <w:jc w:val="both"/>
              <w:rPr>
                <w:noProof/>
              </w:rPr>
            </w:pPr>
            <w:r w:rsidRPr="00514264">
              <w:rPr>
                <w:noProof/>
              </w:rPr>
              <w:t>46,1</w:t>
            </w:r>
          </w:p>
        </w:tc>
        <w:tc>
          <w:tcPr>
            <w:tcW w:w="2464" w:type="dxa"/>
          </w:tcPr>
          <w:p w:rsidR="00185E9D" w:rsidRPr="00514264" w:rsidRDefault="00185E9D" w:rsidP="000E7C41">
            <w:pPr>
              <w:jc w:val="both"/>
              <w:rPr>
                <w:noProof/>
              </w:rPr>
            </w:pPr>
            <w:r w:rsidRPr="00514264">
              <w:rPr>
                <w:noProof/>
              </w:rPr>
              <w:t>9,3</w:t>
            </w:r>
          </w:p>
        </w:tc>
      </w:tr>
      <w:tr w:rsidR="00185E9D" w:rsidRPr="00514264" w:rsidTr="000E7C41">
        <w:tc>
          <w:tcPr>
            <w:tcW w:w="828" w:type="dxa"/>
          </w:tcPr>
          <w:p w:rsidR="00185E9D" w:rsidRPr="00514264" w:rsidRDefault="00185E9D" w:rsidP="000E7C41">
            <w:pPr>
              <w:jc w:val="both"/>
              <w:rPr>
                <w:noProof/>
              </w:rPr>
            </w:pPr>
            <w:r w:rsidRPr="00514264">
              <w:rPr>
                <w:noProof/>
              </w:rPr>
              <w:t>4</w:t>
            </w:r>
          </w:p>
        </w:tc>
        <w:tc>
          <w:tcPr>
            <w:tcW w:w="4140" w:type="dxa"/>
          </w:tcPr>
          <w:p w:rsidR="00185E9D" w:rsidRPr="00514264" w:rsidRDefault="00185E9D" w:rsidP="000E7C41">
            <w:pPr>
              <w:jc w:val="both"/>
              <w:rPr>
                <w:noProof/>
              </w:rPr>
            </w:pPr>
            <w:r w:rsidRPr="00514264">
              <w:rPr>
                <w:noProof/>
              </w:rPr>
              <w:t>АО</w:t>
            </w:r>
            <w:r>
              <w:rPr>
                <w:noProof/>
              </w:rPr>
              <w:t xml:space="preserve"> </w:t>
            </w:r>
            <w:r w:rsidRPr="00FE460F">
              <w:rPr>
                <w:noProof/>
                <w:color w:val="F8F8F8"/>
                <w:spacing w:val="-20000"/>
                <w:w w:val="1"/>
              </w:rPr>
              <w:t xml:space="preserve">ер </w:t>
            </w:r>
            <w:r w:rsidRPr="00514264">
              <w:rPr>
                <w:noProof/>
              </w:rPr>
              <w:t>«НК</w:t>
            </w:r>
            <w:r>
              <w:rPr>
                <w:noProof/>
              </w:rPr>
              <w:t xml:space="preserve"> </w:t>
            </w:r>
            <w:r w:rsidRPr="00FE460F">
              <w:rPr>
                <w:noProof/>
                <w:color w:val="F8F8F8"/>
                <w:spacing w:val="-20000"/>
                <w:w w:val="1"/>
              </w:rPr>
              <w:t xml:space="preserve">ер </w:t>
            </w:r>
            <w:r w:rsidRPr="00514264">
              <w:rPr>
                <w:noProof/>
              </w:rPr>
              <w:t>«Лукойл»</w:t>
            </w:r>
          </w:p>
        </w:tc>
        <w:tc>
          <w:tcPr>
            <w:tcW w:w="2464" w:type="dxa"/>
          </w:tcPr>
          <w:p w:rsidR="00185E9D" w:rsidRPr="00514264" w:rsidRDefault="00185E9D" w:rsidP="000E7C41">
            <w:pPr>
              <w:jc w:val="both"/>
              <w:rPr>
                <w:noProof/>
              </w:rPr>
            </w:pPr>
            <w:r w:rsidRPr="00514264">
              <w:rPr>
                <w:noProof/>
              </w:rPr>
              <w:t>35,5</w:t>
            </w:r>
          </w:p>
        </w:tc>
        <w:tc>
          <w:tcPr>
            <w:tcW w:w="2464" w:type="dxa"/>
          </w:tcPr>
          <w:p w:rsidR="00185E9D" w:rsidRPr="00514264" w:rsidRDefault="00185E9D" w:rsidP="000E7C41">
            <w:pPr>
              <w:jc w:val="both"/>
              <w:rPr>
                <w:noProof/>
              </w:rPr>
            </w:pPr>
            <w:r w:rsidRPr="00514264">
              <w:rPr>
                <w:noProof/>
              </w:rPr>
              <w:t>7,2</w:t>
            </w:r>
          </w:p>
        </w:tc>
      </w:tr>
      <w:tr w:rsidR="00185E9D" w:rsidRPr="00514264" w:rsidTr="000E7C41">
        <w:tc>
          <w:tcPr>
            <w:tcW w:w="828" w:type="dxa"/>
          </w:tcPr>
          <w:p w:rsidR="00185E9D" w:rsidRPr="00514264" w:rsidRDefault="00185E9D" w:rsidP="000E7C41">
            <w:pPr>
              <w:jc w:val="both"/>
              <w:rPr>
                <w:noProof/>
              </w:rPr>
            </w:pPr>
            <w:r w:rsidRPr="00514264">
              <w:rPr>
                <w:noProof/>
              </w:rPr>
              <w:t>5</w:t>
            </w:r>
          </w:p>
        </w:tc>
        <w:tc>
          <w:tcPr>
            <w:tcW w:w="4140" w:type="dxa"/>
          </w:tcPr>
          <w:p w:rsidR="00185E9D" w:rsidRPr="00514264" w:rsidRDefault="00185E9D" w:rsidP="000E7C41">
            <w:pPr>
              <w:jc w:val="both"/>
              <w:rPr>
                <w:noProof/>
              </w:rPr>
            </w:pPr>
            <w:r w:rsidRPr="00514264">
              <w:rPr>
                <w:noProof/>
              </w:rPr>
              <w:t>АО</w:t>
            </w:r>
            <w:r>
              <w:rPr>
                <w:noProof/>
              </w:rPr>
              <w:t xml:space="preserve"> </w:t>
            </w:r>
            <w:r w:rsidRPr="00FE460F">
              <w:rPr>
                <w:noProof/>
                <w:color w:val="F8F8F8"/>
                <w:spacing w:val="-20000"/>
                <w:w w:val="1"/>
              </w:rPr>
              <w:t xml:space="preserve">ер </w:t>
            </w:r>
            <w:r w:rsidRPr="00514264">
              <w:rPr>
                <w:noProof/>
              </w:rPr>
              <w:t>«Новатэк»</w:t>
            </w:r>
          </w:p>
        </w:tc>
        <w:tc>
          <w:tcPr>
            <w:tcW w:w="2464" w:type="dxa"/>
          </w:tcPr>
          <w:p w:rsidR="00185E9D" w:rsidRPr="00514264" w:rsidRDefault="00185E9D" w:rsidP="000E7C41">
            <w:pPr>
              <w:jc w:val="both"/>
              <w:rPr>
                <w:noProof/>
              </w:rPr>
            </w:pPr>
            <w:r w:rsidRPr="00514264">
              <w:rPr>
                <w:noProof/>
              </w:rPr>
              <w:t>30,5</w:t>
            </w:r>
          </w:p>
        </w:tc>
        <w:tc>
          <w:tcPr>
            <w:tcW w:w="2464" w:type="dxa"/>
          </w:tcPr>
          <w:p w:rsidR="00185E9D" w:rsidRPr="00514264" w:rsidRDefault="00185E9D" w:rsidP="000E7C41">
            <w:pPr>
              <w:jc w:val="both"/>
              <w:rPr>
                <w:noProof/>
              </w:rPr>
            </w:pPr>
            <w:r w:rsidRPr="00514264">
              <w:rPr>
                <w:noProof/>
              </w:rPr>
              <w:t>6,2</w:t>
            </w:r>
          </w:p>
        </w:tc>
      </w:tr>
      <w:tr w:rsidR="00185E9D" w:rsidRPr="00514264" w:rsidTr="000E7C41">
        <w:tc>
          <w:tcPr>
            <w:tcW w:w="828" w:type="dxa"/>
          </w:tcPr>
          <w:p w:rsidR="00185E9D" w:rsidRPr="00514264" w:rsidRDefault="00185E9D" w:rsidP="000E7C41">
            <w:pPr>
              <w:jc w:val="both"/>
              <w:rPr>
                <w:noProof/>
              </w:rPr>
            </w:pPr>
            <w:r w:rsidRPr="00514264">
              <w:rPr>
                <w:noProof/>
              </w:rPr>
              <w:t>6</w:t>
            </w:r>
          </w:p>
        </w:tc>
        <w:tc>
          <w:tcPr>
            <w:tcW w:w="4140" w:type="dxa"/>
          </w:tcPr>
          <w:p w:rsidR="00185E9D" w:rsidRPr="00514264" w:rsidRDefault="00185E9D" w:rsidP="000E7C41">
            <w:pPr>
              <w:jc w:val="both"/>
              <w:rPr>
                <w:noProof/>
              </w:rPr>
            </w:pPr>
            <w:r w:rsidRPr="00514264">
              <w:rPr>
                <w:noProof/>
              </w:rPr>
              <w:t>АО</w:t>
            </w:r>
            <w:r>
              <w:rPr>
                <w:noProof/>
              </w:rPr>
              <w:t xml:space="preserve"> </w:t>
            </w:r>
            <w:r w:rsidRPr="00FE460F">
              <w:rPr>
                <w:noProof/>
                <w:color w:val="F8F8F8"/>
                <w:spacing w:val="-20000"/>
                <w:w w:val="1"/>
              </w:rPr>
              <w:t xml:space="preserve">ер </w:t>
            </w:r>
            <w:r w:rsidRPr="00514264">
              <w:rPr>
                <w:noProof/>
              </w:rPr>
              <w:t>«Сургутнефтегаз»</w:t>
            </w:r>
          </w:p>
        </w:tc>
        <w:tc>
          <w:tcPr>
            <w:tcW w:w="2464" w:type="dxa"/>
          </w:tcPr>
          <w:p w:rsidR="00185E9D" w:rsidRPr="00514264" w:rsidRDefault="00185E9D" w:rsidP="000E7C41">
            <w:pPr>
              <w:jc w:val="both"/>
              <w:rPr>
                <w:noProof/>
              </w:rPr>
            </w:pPr>
            <w:r w:rsidRPr="00514264">
              <w:rPr>
                <w:noProof/>
              </w:rPr>
              <w:t>23,0</w:t>
            </w:r>
          </w:p>
        </w:tc>
        <w:tc>
          <w:tcPr>
            <w:tcW w:w="2464" w:type="dxa"/>
          </w:tcPr>
          <w:p w:rsidR="00185E9D" w:rsidRPr="00514264" w:rsidRDefault="00185E9D" w:rsidP="000E7C41">
            <w:pPr>
              <w:jc w:val="both"/>
              <w:rPr>
                <w:noProof/>
              </w:rPr>
            </w:pPr>
            <w:r w:rsidRPr="00514264">
              <w:rPr>
                <w:noProof/>
              </w:rPr>
              <w:t>4,7</w:t>
            </w:r>
          </w:p>
        </w:tc>
      </w:tr>
      <w:tr w:rsidR="00185E9D" w:rsidRPr="00514264" w:rsidTr="000E7C41">
        <w:tc>
          <w:tcPr>
            <w:tcW w:w="828" w:type="dxa"/>
          </w:tcPr>
          <w:p w:rsidR="00185E9D" w:rsidRPr="00514264" w:rsidRDefault="00185E9D" w:rsidP="000E7C41">
            <w:pPr>
              <w:jc w:val="both"/>
              <w:rPr>
                <w:noProof/>
              </w:rPr>
            </w:pPr>
            <w:r w:rsidRPr="00514264">
              <w:rPr>
                <w:noProof/>
              </w:rPr>
              <w:t>7</w:t>
            </w:r>
          </w:p>
        </w:tc>
        <w:tc>
          <w:tcPr>
            <w:tcW w:w="4140" w:type="dxa"/>
          </w:tcPr>
          <w:p w:rsidR="00185E9D" w:rsidRPr="00514264" w:rsidRDefault="00185E9D" w:rsidP="000E7C41">
            <w:pPr>
              <w:jc w:val="both"/>
              <w:rPr>
                <w:noProof/>
              </w:rPr>
            </w:pPr>
            <w:r w:rsidRPr="00514264">
              <w:rPr>
                <w:noProof/>
              </w:rPr>
              <w:t>АО</w:t>
            </w:r>
            <w:r>
              <w:rPr>
                <w:noProof/>
              </w:rPr>
              <w:t xml:space="preserve"> </w:t>
            </w:r>
            <w:r w:rsidRPr="00FE460F">
              <w:rPr>
                <w:noProof/>
                <w:color w:val="F8F8F8"/>
                <w:spacing w:val="-20000"/>
                <w:w w:val="1"/>
              </w:rPr>
              <w:t xml:space="preserve">ер </w:t>
            </w:r>
            <w:r w:rsidRPr="00514264">
              <w:rPr>
                <w:noProof/>
              </w:rPr>
              <w:t>«ГМК</w:t>
            </w:r>
            <w:r>
              <w:rPr>
                <w:noProof/>
              </w:rPr>
              <w:t xml:space="preserve"> </w:t>
            </w:r>
            <w:r w:rsidRPr="00FE460F">
              <w:rPr>
                <w:noProof/>
                <w:color w:val="F8F8F8"/>
                <w:spacing w:val="-20000"/>
                <w:w w:val="1"/>
              </w:rPr>
              <w:t xml:space="preserve">ер </w:t>
            </w:r>
            <w:r w:rsidRPr="00514264">
              <w:rPr>
                <w:noProof/>
              </w:rPr>
              <w:t>«Норильский</w:t>
            </w:r>
            <w:r>
              <w:rPr>
                <w:noProof/>
              </w:rPr>
              <w:t xml:space="preserve"> </w:t>
            </w:r>
            <w:r w:rsidRPr="00FE460F">
              <w:rPr>
                <w:noProof/>
                <w:color w:val="F8F8F8"/>
                <w:spacing w:val="-20000"/>
                <w:w w:val="1"/>
              </w:rPr>
              <w:t xml:space="preserve">ер </w:t>
            </w:r>
            <w:r w:rsidRPr="00514264">
              <w:rPr>
                <w:noProof/>
              </w:rPr>
              <w:t>никель»</w:t>
            </w:r>
          </w:p>
        </w:tc>
        <w:tc>
          <w:tcPr>
            <w:tcW w:w="2464" w:type="dxa"/>
          </w:tcPr>
          <w:p w:rsidR="00185E9D" w:rsidRPr="00514264" w:rsidRDefault="00185E9D" w:rsidP="000E7C41">
            <w:pPr>
              <w:jc w:val="both"/>
              <w:rPr>
                <w:noProof/>
              </w:rPr>
            </w:pPr>
            <w:r w:rsidRPr="00514264">
              <w:rPr>
                <w:noProof/>
              </w:rPr>
              <w:t>20,9</w:t>
            </w:r>
          </w:p>
        </w:tc>
        <w:tc>
          <w:tcPr>
            <w:tcW w:w="2464" w:type="dxa"/>
          </w:tcPr>
          <w:p w:rsidR="00185E9D" w:rsidRPr="00514264" w:rsidRDefault="00185E9D" w:rsidP="000E7C41">
            <w:pPr>
              <w:jc w:val="both"/>
              <w:rPr>
                <w:noProof/>
              </w:rPr>
            </w:pPr>
            <w:r w:rsidRPr="00514264">
              <w:rPr>
                <w:noProof/>
              </w:rPr>
              <w:t>4,2</w:t>
            </w:r>
          </w:p>
        </w:tc>
      </w:tr>
      <w:tr w:rsidR="00185E9D" w:rsidRPr="00514264" w:rsidTr="000E7C41">
        <w:tc>
          <w:tcPr>
            <w:tcW w:w="828" w:type="dxa"/>
          </w:tcPr>
          <w:p w:rsidR="00185E9D" w:rsidRPr="00514264" w:rsidRDefault="00185E9D" w:rsidP="000E7C41">
            <w:pPr>
              <w:jc w:val="both"/>
              <w:rPr>
                <w:noProof/>
              </w:rPr>
            </w:pPr>
            <w:r w:rsidRPr="00514264">
              <w:rPr>
                <w:noProof/>
              </w:rPr>
              <w:t>8</w:t>
            </w:r>
          </w:p>
        </w:tc>
        <w:tc>
          <w:tcPr>
            <w:tcW w:w="4140" w:type="dxa"/>
          </w:tcPr>
          <w:p w:rsidR="00185E9D" w:rsidRPr="00514264" w:rsidRDefault="00185E9D" w:rsidP="000E7C41">
            <w:pPr>
              <w:jc w:val="both"/>
              <w:rPr>
                <w:noProof/>
              </w:rPr>
            </w:pPr>
            <w:r w:rsidRPr="00514264">
              <w:rPr>
                <w:noProof/>
              </w:rPr>
              <w:t>АО</w:t>
            </w:r>
            <w:r>
              <w:rPr>
                <w:noProof/>
              </w:rPr>
              <w:t xml:space="preserve"> </w:t>
            </w:r>
            <w:r w:rsidRPr="00FE460F">
              <w:rPr>
                <w:noProof/>
                <w:color w:val="F8F8F8"/>
                <w:spacing w:val="-20000"/>
                <w:w w:val="1"/>
              </w:rPr>
              <w:t xml:space="preserve">ер </w:t>
            </w:r>
            <w:r w:rsidRPr="00514264">
              <w:rPr>
                <w:noProof/>
              </w:rPr>
              <w:t>«Полюс</w:t>
            </w:r>
            <w:r>
              <w:rPr>
                <w:noProof/>
              </w:rPr>
              <w:t xml:space="preserve"> </w:t>
            </w:r>
            <w:r w:rsidRPr="00FE460F">
              <w:rPr>
                <w:noProof/>
                <w:color w:val="F8F8F8"/>
                <w:spacing w:val="-20000"/>
                <w:w w:val="1"/>
              </w:rPr>
              <w:t xml:space="preserve">ер </w:t>
            </w:r>
            <w:r w:rsidRPr="00514264">
              <w:rPr>
                <w:noProof/>
              </w:rPr>
              <w:t>Золото»</w:t>
            </w:r>
          </w:p>
        </w:tc>
        <w:tc>
          <w:tcPr>
            <w:tcW w:w="2464" w:type="dxa"/>
          </w:tcPr>
          <w:p w:rsidR="00185E9D" w:rsidRPr="00514264" w:rsidRDefault="00185E9D" w:rsidP="000E7C41">
            <w:pPr>
              <w:jc w:val="both"/>
              <w:rPr>
                <w:noProof/>
              </w:rPr>
            </w:pPr>
            <w:r w:rsidRPr="00514264">
              <w:rPr>
                <w:noProof/>
              </w:rPr>
              <w:t>13,9</w:t>
            </w:r>
          </w:p>
        </w:tc>
        <w:tc>
          <w:tcPr>
            <w:tcW w:w="2464" w:type="dxa"/>
          </w:tcPr>
          <w:p w:rsidR="00185E9D" w:rsidRPr="00514264" w:rsidRDefault="00185E9D" w:rsidP="000E7C41">
            <w:pPr>
              <w:jc w:val="both"/>
              <w:rPr>
                <w:noProof/>
              </w:rPr>
            </w:pPr>
            <w:r w:rsidRPr="00514264">
              <w:rPr>
                <w:noProof/>
              </w:rPr>
              <w:t>2,8</w:t>
            </w:r>
          </w:p>
        </w:tc>
      </w:tr>
      <w:tr w:rsidR="00185E9D" w:rsidRPr="00514264" w:rsidTr="000E7C41">
        <w:tc>
          <w:tcPr>
            <w:tcW w:w="828" w:type="dxa"/>
          </w:tcPr>
          <w:p w:rsidR="00185E9D" w:rsidRPr="00514264" w:rsidRDefault="00185E9D" w:rsidP="000E7C41">
            <w:pPr>
              <w:jc w:val="both"/>
              <w:rPr>
                <w:noProof/>
              </w:rPr>
            </w:pPr>
            <w:r w:rsidRPr="00514264">
              <w:rPr>
                <w:noProof/>
              </w:rPr>
              <w:t>9</w:t>
            </w:r>
          </w:p>
        </w:tc>
        <w:tc>
          <w:tcPr>
            <w:tcW w:w="4140" w:type="dxa"/>
          </w:tcPr>
          <w:p w:rsidR="00185E9D" w:rsidRPr="00514264" w:rsidRDefault="00185E9D" w:rsidP="000E7C41">
            <w:pPr>
              <w:jc w:val="both"/>
              <w:rPr>
                <w:noProof/>
              </w:rPr>
            </w:pPr>
            <w:r w:rsidRPr="00514264">
              <w:rPr>
                <w:noProof/>
              </w:rPr>
              <w:t>ПАО</w:t>
            </w:r>
            <w:r>
              <w:rPr>
                <w:noProof/>
              </w:rPr>
              <w:t xml:space="preserve"> </w:t>
            </w:r>
            <w:r w:rsidRPr="00FE460F">
              <w:rPr>
                <w:noProof/>
                <w:color w:val="F8F8F8"/>
                <w:spacing w:val="-20000"/>
                <w:w w:val="1"/>
              </w:rPr>
              <w:t xml:space="preserve">ер </w:t>
            </w:r>
            <w:r w:rsidRPr="00514264">
              <w:rPr>
                <w:noProof/>
              </w:rPr>
              <w:t>«Банк</w:t>
            </w:r>
            <w:r>
              <w:rPr>
                <w:noProof/>
              </w:rPr>
              <w:t xml:space="preserve"> </w:t>
            </w:r>
            <w:r w:rsidRPr="00FE460F">
              <w:rPr>
                <w:noProof/>
                <w:color w:val="F8F8F8"/>
                <w:spacing w:val="-20000"/>
                <w:w w:val="1"/>
              </w:rPr>
              <w:t xml:space="preserve">ер </w:t>
            </w:r>
            <w:r w:rsidRPr="00514264">
              <w:rPr>
                <w:noProof/>
              </w:rPr>
              <w:t>ВТБ»</w:t>
            </w:r>
          </w:p>
        </w:tc>
        <w:tc>
          <w:tcPr>
            <w:tcW w:w="2464" w:type="dxa"/>
          </w:tcPr>
          <w:p w:rsidR="00185E9D" w:rsidRPr="00514264" w:rsidRDefault="00185E9D" w:rsidP="000E7C41">
            <w:pPr>
              <w:jc w:val="both"/>
              <w:rPr>
                <w:noProof/>
              </w:rPr>
            </w:pPr>
            <w:r w:rsidRPr="00514264">
              <w:rPr>
                <w:noProof/>
              </w:rPr>
              <w:t>13,7</w:t>
            </w:r>
          </w:p>
        </w:tc>
        <w:tc>
          <w:tcPr>
            <w:tcW w:w="2464" w:type="dxa"/>
          </w:tcPr>
          <w:p w:rsidR="00185E9D" w:rsidRPr="00514264" w:rsidRDefault="00185E9D" w:rsidP="000E7C41">
            <w:pPr>
              <w:jc w:val="both"/>
              <w:rPr>
                <w:noProof/>
              </w:rPr>
            </w:pPr>
            <w:r w:rsidRPr="00514264">
              <w:rPr>
                <w:noProof/>
              </w:rPr>
              <w:t>2,8</w:t>
            </w:r>
          </w:p>
        </w:tc>
      </w:tr>
      <w:tr w:rsidR="00185E9D" w:rsidRPr="00514264" w:rsidTr="000E7C41">
        <w:tc>
          <w:tcPr>
            <w:tcW w:w="828" w:type="dxa"/>
          </w:tcPr>
          <w:p w:rsidR="00185E9D" w:rsidRPr="00514264" w:rsidRDefault="00185E9D" w:rsidP="000E7C41">
            <w:pPr>
              <w:jc w:val="both"/>
              <w:rPr>
                <w:noProof/>
              </w:rPr>
            </w:pPr>
            <w:r w:rsidRPr="00514264">
              <w:rPr>
                <w:noProof/>
              </w:rPr>
              <w:t>10</w:t>
            </w:r>
          </w:p>
        </w:tc>
        <w:tc>
          <w:tcPr>
            <w:tcW w:w="4140" w:type="dxa"/>
          </w:tcPr>
          <w:p w:rsidR="00185E9D" w:rsidRPr="00514264" w:rsidRDefault="00185E9D" w:rsidP="000E7C41">
            <w:pPr>
              <w:jc w:val="both"/>
              <w:rPr>
                <w:noProof/>
              </w:rPr>
            </w:pPr>
            <w:r w:rsidRPr="00514264">
              <w:rPr>
                <w:noProof/>
              </w:rPr>
              <w:t>ПАО</w:t>
            </w:r>
            <w:r>
              <w:rPr>
                <w:noProof/>
              </w:rPr>
              <w:t xml:space="preserve"> </w:t>
            </w:r>
            <w:r w:rsidRPr="00FE460F">
              <w:rPr>
                <w:noProof/>
                <w:color w:val="F8F8F8"/>
                <w:spacing w:val="-20000"/>
                <w:w w:val="1"/>
              </w:rPr>
              <w:t xml:space="preserve">ер </w:t>
            </w:r>
            <w:r w:rsidRPr="00514264">
              <w:rPr>
                <w:noProof/>
              </w:rPr>
              <w:t>«Магнит»</w:t>
            </w:r>
          </w:p>
        </w:tc>
        <w:tc>
          <w:tcPr>
            <w:tcW w:w="2464" w:type="dxa"/>
          </w:tcPr>
          <w:p w:rsidR="00185E9D" w:rsidRPr="00514264" w:rsidRDefault="00185E9D" w:rsidP="000E7C41">
            <w:pPr>
              <w:jc w:val="both"/>
              <w:rPr>
                <w:noProof/>
              </w:rPr>
            </w:pPr>
            <w:r w:rsidRPr="00514264">
              <w:rPr>
                <w:noProof/>
              </w:rPr>
              <w:t>13,1</w:t>
            </w:r>
          </w:p>
        </w:tc>
        <w:tc>
          <w:tcPr>
            <w:tcW w:w="2464" w:type="dxa"/>
          </w:tcPr>
          <w:p w:rsidR="00185E9D" w:rsidRPr="00514264" w:rsidRDefault="00185E9D" w:rsidP="000E7C41">
            <w:pPr>
              <w:jc w:val="both"/>
              <w:rPr>
                <w:noProof/>
              </w:rPr>
            </w:pPr>
            <w:r w:rsidRPr="00514264">
              <w:rPr>
                <w:noProof/>
              </w:rPr>
              <w:t>2,7</w:t>
            </w:r>
          </w:p>
        </w:tc>
      </w:tr>
      <w:tr w:rsidR="00185E9D" w:rsidRPr="00514264" w:rsidTr="000E7C41">
        <w:tc>
          <w:tcPr>
            <w:tcW w:w="828" w:type="dxa"/>
          </w:tcPr>
          <w:p w:rsidR="00185E9D" w:rsidRPr="00514264" w:rsidRDefault="00185E9D" w:rsidP="000E7C41">
            <w:pPr>
              <w:jc w:val="both"/>
              <w:rPr>
                <w:noProof/>
              </w:rPr>
            </w:pPr>
          </w:p>
        </w:tc>
        <w:tc>
          <w:tcPr>
            <w:tcW w:w="4140" w:type="dxa"/>
          </w:tcPr>
          <w:p w:rsidR="00185E9D" w:rsidRPr="00514264" w:rsidRDefault="00185E9D" w:rsidP="000E7C41">
            <w:pPr>
              <w:jc w:val="both"/>
              <w:rPr>
                <w:noProof/>
              </w:rPr>
            </w:pPr>
            <w:r w:rsidRPr="00514264">
              <w:rPr>
                <w:noProof/>
              </w:rPr>
              <w:t>Итого</w:t>
            </w:r>
            <w:r>
              <w:rPr>
                <w:noProof/>
              </w:rPr>
              <w:t xml:space="preserve"> </w:t>
            </w:r>
            <w:r w:rsidRPr="00FE460F">
              <w:rPr>
                <w:noProof/>
                <w:color w:val="F8F8F8"/>
                <w:spacing w:val="-20000"/>
                <w:w w:val="1"/>
              </w:rPr>
              <w:t xml:space="preserve">ер </w:t>
            </w:r>
          </w:p>
        </w:tc>
        <w:tc>
          <w:tcPr>
            <w:tcW w:w="2464" w:type="dxa"/>
          </w:tcPr>
          <w:p w:rsidR="00185E9D" w:rsidRPr="00514264" w:rsidRDefault="00185E9D" w:rsidP="000E7C41">
            <w:pPr>
              <w:jc w:val="both"/>
              <w:rPr>
                <w:noProof/>
              </w:rPr>
            </w:pPr>
            <w:r w:rsidRPr="00514264">
              <w:rPr>
                <w:noProof/>
              </w:rPr>
              <w:t>61,3</w:t>
            </w:r>
          </w:p>
        </w:tc>
        <w:tc>
          <w:tcPr>
            <w:tcW w:w="2464" w:type="dxa"/>
          </w:tcPr>
          <w:p w:rsidR="00185E9D" w:rsidRPr="00514264" w:rsidRDefault="00185E9D" w:rsidP="000E7C41">
            <w:pPr>
              <w:jc w:val="both"/>
              <w:rPr>
                <w:noProof/>
              </w:rPr>
            </w:pPr>
          </w:p>
        </w:tc>
      </w:tr>
      <w:tr w:rsidR="00185E9D" w:rsidRPr="00514264" w:rsidTr="000E7C41">
        <w:tc>
          <w:tcPr>
            <w:tcW w:w="828" w:type="dxa"/>
          </w:tcPr>
          <w:p w:rsidR="00185E9D" w:rsidRPr="00514264" w:rsidRDefault="00185E9D" w:rsidP="000E7C41">
            <w:pPr>
              <w:jc w:val="both"/>
              <w:rPr>
                <w:noProof/>
              </w:rPr>
            </w:pPr>
          </w:p>
        </w:tc>
        <w:tc>
          <w:tcPr>
            <w:tcW w:w="4140" w:type="dxa"/>
          </w:tcPr>
          <w:p w:rsidR="00185E9D" w:rsidRPr="00514264" w:rsidRDefault="00185E9D" w:rsidP="000E7C41">
            <w:pPr>
              <w:jc w:val="both"/>
              <w:rPr>
                <w:noProof/>
              </w:rPr>
            </w:pPr>
            <w:r w:rsidRPr="00514264">
              <w:rPr>
                <w:noProof/>
              </w:rPr>
              <w:t>Общая</w:t>
            </w:r>
            <w:r>
              <w:rPr>
                <w:noProof/>
              </w:rPr>
              <w:t xml:space="preserve"> </w:t>
            </w:r>
            <w:r w:rsidRPr="00FE460F">
              <w:rPr>
                <w:noProof/>
                <w:color w:val="F8F8F8"/>
                <w:spacing w:val="-20000"/>
                <w:w w:val="1"/>
              </w:rPr>
              <w:t xml:space="preserve">ер </w:t>
            </w:r>
            <w:r w:rsidRPr="00514264">
              <w:rPr>
                <w:noProof/>
              </w:rPr>
              <w:t>капитализация</w:t>
            </w:r>
            <w:r>
              <w:rPr>
                <w:noProof/>
              </w:rPr>
              <w:t xml:space="preserve"> </w:t>
            </w:r>
            <w:r w:rsidRPr="00FE460F">
              <w:rPr>
                <w:noProof/>
                <w:color w:val="F8F8F8"/>
                <w:spacing w:val="-20000"/>
                <w:w w:val="1"/>
              </w:rPr>
              <w:t xml:space="preserve">ер </w:t>
            </w:r>
            <w:r w:rsidRPr="00514264">
              <w:rPr>
                <w:noProof/>
              </w:rPr>
              <w:t>ММВБ</w:t>
            </w:r>
          </w:p>
        </w:tc>
        <w:tc>
          <w:tcPr>
            <w:tcW w:w="2464" w:type="dxa"/>
          </w:tcPr>
          <w:p w:rsidR="00185E9D" w:rsidRPr="00514264" w:rsidRDefault="00185E9D" w:rsidP="000E7C41">
            <w:pPr>
              <w:jc w:val="both"/>
              <w:rPr>
                <w:noProof/>
              </w:rPr>
            </w:pPr>
            <w:r w:rsidRPr="00514264">
              <w:rPr>
                <w:noProof/>
              </w:rPr>
              <w:t>493,9</w:t>
            </w:r>
          </w:p>
        </w:tc>
        <w:tc>
          <w:tcPr>
            <w:tcW w:w="2464" w:type="dxa"/>
          </w:tcPr>
          <w:p w:rsidR="00185E9D" w:rsidRPr="00514264" w:rsidRDefault="00185E9D" w:rsidP="000E7C41">
            <w:pPr>
              <w:jc w:val="both"/>
              <w:rPr>
                <w:noProof/>
              </w:rPr>
            </w:pPr>
            <w:r w:rsidRPr="00514264">
              <w:rPr>
                <w:noProof/>
              </w:rPr>
              <w:t>100,0</w:t>
            </w:r>
          </w:p>
        </w:tc>
      </w:tr>
    </w:tbl>
    <w:p w:rsidR="00185E9D" w:rsidRPr="00124AB6" w:rsidRDefault="00185E9D" w:rsidP="00124AB6">
      <w:pPr>
        <w:spacing w:line="360" w:lineRule="auto"/>
        <w:jc w:val="both"/>
        <w:rPr>
          <w:rFonts w:ascii="Times New Roman" w:hAnsi="Times New Roman" w:cs="Times New Roman"/>
          <w:sz w:val="28"/>
          <w:szCs w:val="28"/>
        </w:rPr>
      </w:pPr>
    </w:p>
    <w:bookmarkEnd w:id="27"/>
    <w:bookmarkEnd w:id="28"/>
    <w:bookmarkEnd w:id="29"/>
    <w:bookmarkEnd w:id="30"/>
    <w:p w:rsidR="0044060C" w:rsidRPr="00A877ED" w:rsidRDefault="0044060C" w:rsidP="008A603D">
      <w:pPr>
        <w:spacing w:after="0"/>
      </w:pPr>
    </w:p>
    <w:sectPr w:rsidR="0044060C" w:rsidRPr="00A877ED" w:rsidSect="00A877ED">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FC" w:rsidRDefault="006E73FC" w:rsidP="009175B0">
      <w:pPr>
        <w:spacing w:after="0" w:line="240" w:lineRule="auto"/>
      </w:pPr>
      <w:r>
        <w:separator/>
      </w:r>
    </w:p>
  </w:endnote>
  <w:endnote w:type="continuationSeparator" w:id="0">
    <w:p w:rsidR="006E73FC" w:rsidRDefault="006E73FC" w:rsidP="00917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126"/>
      <w:docPartObj>
        <w:docPartGallery w:val="Page Numbers (Bottom of Page)"/>
        <w:docPartUnique/>
      </w:docPartObj>
    </w:sdtPr>
    <w:sdtContent>
      <w:p w:rsidR="00532527" w:rsidRPr="00274FEC" w:rsidRDefault="00532527">
        <w:pPr>
          <w:pStyle w:val="ac"/>
          <w:jc w:val="right"/>
          <w:rPr>
            <w:rFonts w:ascii="Times New Roman" w:hAnsi="Times New Roman" w:cs="Times New Roman"/>
            <w:sz w:val="24"/>
            <w:szCs w:val="24"/>
          </w:rPr>
        </w:pPr>
        <w:r w:rsidRPr="00274FEC">
          <w:rPr>
            <w:rFonts w:ascii="Times New Roman" w:hAnsi="Times New Roman" w:cs="Times New Roman"/>
            <w:sz w:val="24"/>
            <w:szCs w:val="24"/>
          </w:rPr>
          <w:fldChar w:fldCharType="begin"/>
        </w:r>
        <w:r w:rsidRPr="00274FEC">
          <w:rPr>
            <w:rFonts w:ascii="Times New Roman" w:hAnsi="Times New Roman" w:cs="Times New Roman"/>
            <w:sz w:val="24"/>
            <w:szCs w:val="24"/>
          </w:rPr>
          <w:instrText xml:space="preserve"> PAGE   \* MERGEFORMAT </w:instrText>
        </w:r>
        <w:r w:rsidRPr="00274FEC">
          <w:rPr>
            <w:rFonts w:ascii="Times New Roman" w:hAnsi="Times New Roman" w:cs="Times New Roman"/>
            <w:sz w:val="24"/>
            <w:szCs w:val="24"/>
          </w:rPr>
          <w:fldChar w:fldCharType="separate"/>
        </w:r>
        <w:r w:rsidR="00577ACE">
          <w:rPr>
            <w:rFonts w:ascii="Times New Roman" w:hAnsi="Times New Roman" w:cs="Times New Roman"/>
            <w:noProof/>
            <w:sz w:val="24"/>
            <w:szCs w:val="24"/>
          </w:rPr>
          <w:t>34</w:t>
        </w:r>
        <w:r w:rsidRPr="00274FEC">
          <w:rPr>
            <w:rFonts w:ascii="Times New Roman" w:hAnsi="Times New Roman" w:cs="Times New Roman"/>
            <w:noProof/>
            <w:sz w:val="24"/>
            <w:szCs w:val="24"/>
          </w:rPr>
          <w:fldChar w:fldCharType="end"/>
        </w:r>
      </w:p>
    </w:sdtContent>
  </w:sdt>
  <w:p w:rsidR="00532527" w:rsidRDefault="005325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FC" w:rsidRDefault="006E73FC" w:rsidP="009175B0">
      <w:pPr>
        <w:spacing w:after="0" w:line="240" w:lineRule="auto"/>
      </w:pPr>
      <w:r>
        <w:separator/>
      </w:r>
    </w:p>
  </w:footnote>
  <w:footnote w:type="continuationSeparator" w:id="0">
    <w:p w:rsidR="006E73FC" w:rsidRDefault="006E73FC" w:rsidP="009175B0">
      <w:pPr>
        <w:spacing w:after="0" w:line="240" w:lineRule="auto"/>
      </w:pPr>
      <w:r>
        <w:continuationSeparator/>
      </w:r>
    </w:p>
  </w:footnote>
  <w:footnote w:id="1">
    <w:p w:rsidR="00532527" w:rsidRPr="00963A3D" w:rsidRDefault="00532527" w:rsidP="009175B0">
      <w:pPr>
        <w:spacing w:line="240" w:lineRule="auto"/>
        <w:contextualSpacing/>
        <w:jc w:val="both"/>
        <w:rPr>
          <w:rFonts w:ascii="Times New Roman" w:hAnsi="Times New Roman" w:cs="Times New Roman"/>
          <w:b/>
          <w:sz w:val="18"/>
          <w:szCs w:val="18"/>
        </w:rPr>
      </w:pPr>
      <w:r>
        <w:rPr>
          <w:rStyle w:val="a7"/>
        </w:rPr>
        <w:footnoteRef/>
      </w:r>
      <w:r w:rsidRPr="00E67AE7">
        <w:t xml:space="preserve">. </w:t>
      </w:r>
      <w:r w:rsidRPr="00963A3D">
        <w:rPr>
          <w:rFonts w:ascii="Times New Roman" w:hAnsi="Times New Roman" w:cs="Times New Roman"/>
          <w:sz w:val="18"/>
          <w:szCs w:val="18"/>
        </w:rPr>
        <w:t xml:space="preserve">А.Н. </w:t>
      </w:r>
      <w:proofErr w:type="spellStart"/>
      <w:r w:rsidRPr="00963A3D">
        <w:rPr>
          <w:rFonts w:ascii="Times New Roman" w:hAnsi="Times New Roman" w:cs="Times New Roman"/>
          <w:sz w:val="18"/>
          <w:szCs w:val="18"/>
        </w:rPr>
        <w:t>Асаул</w:t>
      </w:r>
      <w:proofErr w:type="spellEnd"/>
      <w:r w:rsidRPr="00963A3D">
        <w:rPr>
          <w:rFonts w:ascii="Times New Roman" w:hAnsi="Times New Roman" w:cs="Times New Roman"/>
          <w:sz w:val="18"/>
          <w:szCs w:val="18"/>
        </w:rPr>
        <w:t xml:space="preserve">, М.П. </w:t>
      </w:r>
      <w:proofErr w:type="spellStart"/>
      <w:r w:rsidRPr="00963A3D">
        <w:rPr>
          <w:rFonts w:ascii="Times New Roman" w:hAnsi="Times New Roman" w:cs="Times New Roman"/>
          <w:sz w:val="18"/>
          <w:szCs w:val="18"/>
        </w:rPr>
        <w:t>Войнаренко</w:t>
      </w:r>
      <w:proofErr w:type="spellEnd"/>
      <w:r w:rsidRPr="00963A3D">
        <w:rPr>
          <w:rFonts w:ascii="Times New Roman" w:hAnsi="Times New Roman" w:cs="Times New Roman"/>
          <w:sz w:val="18"/>
          <w:szCs w:val="18"/>
        </w:rPr>
        <w:t xml:space="preserve">, Н.А. Пономарева, Р. А. </w:t>
      </w:r>
      <w:proofErr w:type="spellStart"/>
      <w:r w:rsidRPr="00963A3D">
        <w:rPr>
          <w:rFonts w:ascii="Times New Roman" w:hAnsi="Times New Roman" w:cs="Times New Roman"/>
          <w:sz w:val="18"/>
          <w:szCs w:val="18"/>
        </w:rPr>
        <w:t>Фалтинский</w:t>
      </w:r>
      <w:proofErr w:type="spellEnd"/>
    </w:p>
    <w:p w:rsidR="00532527" w:rsidRPr="00963A3D" w:rsidRDefault="00532527" w:rsidP="009175B0">
      <w:pPr>
        <w:spacing w:line="240" w:lineRule="auto"/>
        <w:contextualSpacing/>
        <w:jc w:val="both"/>
        <w:rPr>
          <w:rFonts w:ascii="Times New Roman" w:hAnsi="Times New Roman" w:cs="Times New Roman"/>
          <w:b/>
          <w:sz w:val="18"/>
          <w:szCs w:val="18"/>
        </w:rPr>
      </w:pPr>
      <w:r w:rsidRPr="00963A3D">
        <w:rPr>
          <w:rFonts w:ascii="Times New Roman" w:hAnsi="Times New Roman" w:cs="Times New Roman"/>
          <w:sz w:val="18"/>
          <w:szCs w:val="18"/>
        </w:rPr>
        <w:t>Корпоративные ценные бумаги как инструмент инвестиционной привлекательности компаний</w:t>
      </w:r>
    </w:p>
    <w:p w:rsidR="00532527" w:rsidRPr="00963A3D" w:rsidRDefault="00532527" w:rsidP="009175B0">
      <w:pPr>
        <w:spacing w:line="240" w:lineRule="auto"/>
        <w:contextualSpacing/>
        <w:jc w:val="both"/>
        <w:rPr>
          <w:rFonts w:ascii="Times New Roman" w:hAnsi="Times New Roman" w:cs="Times New Roman"/>
          <w:b/>
          <w:sz w:val="18"/>
          <w:szCs w:val="18"/>
        </w:rPr>
      </w:pPr>
      <w:r w:rsidRPr="00963A3D">
        <w:rPr>
          <w:rFonts w:ascii="Times New Roman" w:hAnsi="Times New Roman" w:cs="Times New Roman"/>
          <w:sz w:val="18"/>
          <w:szCs w:val="18"/>
        </w:rPr>
        <w:t xml:space="preserve"> Под ред. </w:t>
      </w:r>
      <w:proofErr w:type="spellStart"/>
      <w:r w:rsidRPr="00963A3D">
        <w:rPr>
          <w:rFonts w:ascii="Times New Roman" w:hAnsi="Times New Roman" w:cs="Times New Roman"/>
          <w:sz w:val="18"/>
          <w:szCs w:val="18"/>
        </w:rPr>
        <w:t>д.э.н</w:t>
      </w:r>
      <w:proofErr w:type="spellEnd"/>
      <w:r w:rsidRPr="00963A3D">
        <w:rPr>
          <w:rFonts w:ascii="Times New Roman" w:hAnsi="Times New Roman" w:cs="Times New Roman"/>
          <w:sz w:val="18"/>
          <w:szCs w:val="18"/>
        </w:rPr>
        <w:t xml:space="preserve">., профессора А.Н. </w:t>
      </w:r>
      <w:proofErr w:type="spellStart"/>
      <w:r w:rsidRPr="00963A3D">
        <w:rPr>
          <w:rFonts w:ascii="Times New Roman" w:hAnsi="Times New Roman" w:cs="Times New Roman"/>
          <w:sz w:val="18"/>
          <w:szCs w:val="18"/>
        </w:rPr>
        <w:t>Асаула</w:t>
      </w:r>
      <w:proofErr w:type="spellEnd"/>
      <w:r w:rsidRPr="00963A3D">
        <w:rPr>
          <w:rFonts w:ascii="Times New Roman" w:hAnsi="Times New Roman" w:cs="Times New Roman"/>
          <w:sz w:val="18"/>
          <w:szCs w:val="18"/>
        </w:rPr>
        <w:t>. – СПб: АНО «ИПЭВ», 2008. -288с</w:t>
      </w:r>
    </w:p>
    <w:p w:rsidR="00532527" w:rsidRDefault="00532527" w:rsidP="009175B0">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607A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CC30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D30FFA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07C11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E26E8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CECD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3010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AE59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2007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4147BD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6116E618"/>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11">
    <w:nsid w:val="0ABC6DA3"/>
    <w:multiLevelType w:val="hybridMultilevel"/>
    <w:tmpl w:val="4D3C9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C735067"/>
    <w:multiLevelType w:val="hybridMultilevel"/>
    <w:tmpl w:val="7570D36E"/>
    <w:lvl w:ilvl="0" w:tplc="CEC29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CE8432D"/>
    <w:multiLevelType w:val="multilevel"/>
    <w:tmpl w:val="A58EC65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9725FF2"/>
    <w:multiLevelType w:val="multilevel"/>
    <w:tmpl w:val="13A60AA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32E5D47"/>
    <w:multiLevelType w:val="multilevel"/>
    <w:tmpl w:val="6AC0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2D79C1"/>
    <w:multiLevelType w:val="multilevel"/>
    <w:tmpl w:val="4EDEF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0F141A"/>
    <w:multiLevelType w:val="multilevel"/>
    <w:tmpl w:val="C264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1034DE"/>
    <w:multiLevelType w:val="hybridMultilevel"/>
    <w:tmpl w:val="9C54CEB4"/>
    <w:lvl w:ilvl="0" w:tplc="EB4C4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1D4A7B"/>
    <w:multiLevelType w:val="multilevel"/>
    <w:tmpl w:val="2F124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044CF8"/>
    <w:multiLevelType w:val="multilevel"/>
    <w:tmpl w:val="FAD456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9F031BB"/>
    <w:multiLevelType w:val="multilevel"/>
    <w:tmpl w:val="00BA5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A1C65F1"/>
    <w:multiLevelType w:val="multilevel"/>
    <w:tmpl w:val="458C88C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4852C58"/>
    <w:multiLevelType w:val="multilevel"/>
    <w:tmpl w:val="E940B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FF03D31"/>
    <w:multiLevelType w:val="multilevel"/>
    <w:tmpl w:val="80326DF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2EF264A"/>
    <w:multiLevelType w:val="multilevel"/>
    <w:tmpl w:val="460A5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8F3071"/>
    <w:multiLevelType w:val="multilevel"/>
    <w:tmpl w:val="425893D8"/>
    <w:lvl w:ilvl="0">
      <w:start w:val="1"/>
      <w:numFmt w:val="decimal"/>
      <w:lvlText w:val="%1."/>
      <w:lvlJc w:val="left"/>
      <w:pPr>
        <w:ind w:left="525" w:hanging="525"/>
      </w:pPr>
      <w:rPr>
        <w:rFonts w:cs="Times New Roman" w:hint="default"/>
      </w:rPr>
    </w:lvl>
    <w:lvl w:ilvl="1">
      <w:start w:val="1"/>
      <w:numFmt w:val="decimal"/>
      <w:lvlText w:val="%1.%2."/>
      <w:lvlJc w:val="left"/>
      <w:pPr>
        <w:ind w:left="1500" w:hanging="72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420" w:hanging="108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5340" w:hanging="1440"/>
      </w:pPr>
      <w:rPr>
        <w:rFonts w:cs="Times New Roman" w:hint="default"/>
      </w:rPr>
    </w:lvl>
    <w:lvl w:ilvl="6">
      <w:start w:val="1"/>
      <w:numFmt w:val="decimal"/>
      <w:lvlText w:val="%1.%2.%3.%4.%5.%6.%7."/>
      <w:lvlJc w:val="left"/>
      <w:pPr>
        <w:ind w:left="6480" w:hanging="1800"/>
      </w:pPr>
      <w:rPr>
        <w:rFonts w:cs="Times New Roman" w:hint="default"/>
      </w:rPr>
    </w:lvl>
    <w:lvl w:ilvl="7">
      <w:start w:val="1"/>
      <w:numFmt w:val="decimal"/>
      <w:lvlText w:val="%1.%2.%3.%4.%5.%6.%7.%8."/>
      <w:lvlJc w:val="left"/>
      <w:pPr>
        <w:ind w:left="7260" w:hanging="1800"/>
      </w:pPr>
      <w:rPr>
        <w:rFonts w:cs="Times New Roman" w:hint="default"/>
      </w:rPr>
    </w:lvl>
    <w:lvl w:ilvl="8">
      <w:start w:val="1"/>
      <w:numFmt w:val="decimal"/>
      <w:lvlText w:val="%1.%2.%3.%4.%5.%6.%7.%8.%9."/>
      <w:lvlJc w:val="left"/>
      <w:pPr>
        <w:ind w:left="8400" w:hanging="2160"/>
      </w:pPr>
      <w:rPr>
        <w:rFonts w:cs="Times New Roman" w:hint="default"/>
      </w:rPr>
    </w:lvl>
  </w:abstractNum>
  <w:abstractNum w:abstractNumId="27">
    <w:nsid w:val="72AD2A66"/>
    <w:multiLevelType w:val="hybridMultilevel"/>
    <w:tmpl w:val="99AA841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42A4477"/>
    <w:multiLevelType w:val="multilevel"/>
    <w:tmpl w:val="7D92BDB2"/>
    <w:lvl w:ilvl="0">
      <w:start w:val="1"/>
      <w:numFmt w:val="decimal"/>
      <w:lvlText w:val="%1"/>
      <w:lvlJc w:val="left"/>
      <w:pPr>
        <w:ind w:left="465" w:hanging="465"/>
      </w:pPr>
      <w:rPr>
        <w:rFonts w:eastAsiaTheme="minorEastAsia" w:cstheme="minorBidi" w:hint="default"/>
        <w:sz w:val="32"/>
      </w:rPr>
    </w:lvl>
    <w:lvl w:ilvl="1">
      <w:start w:val="1"/>
      <w:numFmt w:val="decimal"/>
      <w:lvlText w:val="%1.%2"/>
      <w:lvlJc w:val="left"/>
      <w:pPr>
        <w:ind w:left="720" w:hanging="720"/>
      </w:pPr>
      <w:rPr>
        <w:rFonts w:eastAsiaTheme="minorEastAsia" w:cstheme="minorBidi" w:hint="default"/>
        <w:sz w:val="32"/>
      </w:rPr>
    </w:lvl>
    <w:lvl w:ilvl="2">
      <w:start w:val="1"/>
      <w:numFmt w:val="decimal"/>
      <w:lvlText w:val="%1.%2.%3"/>
      <w:lvlJc w:val="left"/>
      <w:pPr>
        <w:ind w:left="720" w:hanging="720"/>
      </w:pPr>
      <w:rPr>
        <w:rFonts w:eastAsiaTheme="minorEastAsia" w:cstheme="minorBidi" w:hint="default"/>
        <w:sz w:val="32"/>
      </w:rPr>
    </w:lvl>
    <w:lvl w:ilvl="3">
      <w:start w:val="1"/>
      <w:numFmt w:val="decimal"/>
      <w:lvlText w:val="%1.%2.%3.%4"/>
      <w:lvlJc w:val="left"/>
      <w:pPr>
        <w:ind w:left="1080" w:hanging="1080"/>
      </w:pPr>
      <w:rPr>
        <w:rFonts w:eastAsiaTheme="minorEastAsia" w:cstheme="minorBidi" w:hint="default"/>
        <w:sz w:val="32"/>
      </w:rPr>
    </w:lvl>
    <w:lvl w:ilvl="4">
      <w:start w:val="1"/>
      <w:numFmt w:val="decimal"/>
      <w:lvlText w:val="%1.%2.%3.%4.%5"/>
      <w:lvlJc w:val="left"/>
      <w:pPr>
        <w:ind w:left="1440" w:hanging="1440"/>
      </w:pPr>
      <w:rPr>
        <w:rFonts w:eastAsiaTheme="minorEastAsia" w:cstheme="minorBidi" w:hint="default"/>
        <w:sz w:val="32"/>
      </w:rPr>
    </w:lvl>
    <w:lvl w:ilvl="5">
      <w:start w:val="1"/>
      <w:numFmt w:val="decimal"/>
      <w:lvlText w:val="%1.%2.%3.%4.%5.%6"/>
      <w:lvlJc w:val="left"/>
      <w:pPr>
        <w:ind w:left="1440" w:hanging="1440"/>
      </w:pPr>
      <w:rPr>
        <w:rFonts w:eastAsiaTheme="minorEastAsia" w:cstheme="minorBidi" w:hint="default"/>
        <w:sz w:val="32"/>
      </w:rPr>
    </w:lvl>
    <w:lvl w:ilvl="6">
      <w:start w:val="1"/>
      <w:numFmt w:val="decimal"/>
      <w:lvlText w:val="%1.%2.%3.%4.%5.%6.%7"/>
      <w:lvlJc w:val="left"/>
      <w:pPr>
        <w:ind w:left="1800" w:hanging="1800"/>
      </w:pPr>
      <w:rPr>
        <w:rFonts w:eastAsiaTheme="minorEastAsia" w:cstheme="minorBidi" w:hint="default"/>
        <w:sz w:val="32"/>
      </w:rPr>
    </w:lvl>
    <w:lvl w:ilvl="7">
      <w:start w:val="1"/>
      <w:numFmt w:val="decimal"/>
      <w:lvlText w:val="%1.%2.%3.%4.%5.%6.%7.%8"/>
      <w:lvlJc w:val="left"/>
      <w:pPr>
        <w:ind w:left="2160" w:hanging="2160"/>
      </w:pPr>
      <w:rPr>
        <w:rFonts w:eastAsiaTheme="minorEastAsia" w:cstheme="minorBidi" w:hint="default"/>
        <w:sz w:val="32"/>
      </w:rPr>
    </w:lvl>
    <w:lvl w:ilvl="8">
      <w:start w:val="1"/>
      <w:numFmt w:val="decimal"/>
      <w:lvlText w:val="%1.%2.%3.%4.%5.%6.%7.%8.%9"/>
      <w:lvlJc w:val="left"/>
      <w:pPr>
        <w:ind w:left="2160" w:hanging="2160"/>
      </w:pPr>
      <w:rPr>
        <w:rFonts w:eastAsiaTheme="minorEastAsia" w:cstheme="minorBidi" w:hint="default"/>
        <w:sz w:val="32"/>
      </w:rPr>
    </w:lvl>
  </w:abstractNum>
  <w:abstractNum w:abstractNumId="29">
    <w:nsid w:val="75A86D11"/>
    <w:multiLevelType w:val="multilevel"/>
    <w:tmpl w:val="D0BC4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9F915B7"/>
    <w:multiLevelType w:val="multilevel"/>
    <w:tmpl w:val="D4F2BF0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A607ECA"/>
    <w:multiLevelType w:val="hybridMultilevel"/>
    <w:tmpl w:val="9A8C5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28"/>
  </w:num>
  <w:num w:numId="7">
    <w:abstractNumId w:val="13"/>
  </w:num>
  <w:num w:numId="8">
    <w:abstractNumId w:val="19"/>
  </w:num>
  <w:num w:numId="9">
    <w:abstractNumId w:val="14"/>
  </w:num>
  <w:num w:numId="10">
    <w:abstractNumId w:val="30"/>
  </w:num>
  <w:num w:numId="11">
    <w:abstractNumId w:val="20"/>
  </w:num>
  <w:num w:numId="12">
    <w:abstractNumId w:val="22"/>
  </w:num>
  <w:num w:numId="13">
    <w:abstractNumId w:val="29"/>
  </w:num>
  <w:num w:numId="14">
    <w:abstractNumId w:val="24"/>
  </w:num>
  <w:num w:numId="15">
    <w:abstractNumId w:val="21"/>
  </w:num>
  <w:num w:numId="16">
    <w:abstractNumId w:val="16"/>
  </w:num>
  <w:num w:numId="17">
    <w:abstractNumId w:val="23"/>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5"/>
  </w:num>
  <w:num w:numId="32">
    <w:abstractNumId w:val="11"/>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numRestart w:val="eachSect"/>
    <w:footnote w:id="-1"/>
    <w:footnote w:id="0"/>
  </w:footnotePr>
  <w:endnotePr>
    <w:endnote w:id="-1"/>
    <w:endnote w:id="0"/>
  </w:endnotePr>
  <w:compat>
    <w:useFELayout/>
  </w:compat>
  <w:rsids>
    <w:rsidRoot w:val="003C62C3"/>
    <w:rsid w:val="0002418F"/>
    <w:rsid w:val="00080B56"/>
    <w:rsid w:val="0008338D"/>
    <w:rsid w:val="000926D9"/>
    <w:rsid w:val="000B5728"/>
    <w:rsid w:val="000E4286"/>
    <w:rsid w:val="000E7196"/>
    <w:rsid w:val="0011023A"/>
    <w:rsid w:val="001169E4"/>
    <w:rsid w:val="00124AB6"/>
    <w:rsid w:val="00137C09"/>
    <w:rsid w:val="00157272"/>
    <w:rsid w:val="00167AD6"/>
    <w:rsid w:val="00185E9D"/>
    <w:rsid w:val="001C29C6"/>
    <w:rsid w:val="001D2442"/>
    <w:rsid w:val="001D5D52"/>
    <w:rsid w:val="00221B9F"/>
    <w:rsid w:val="00234822"/>
    <w:rsid w:val="00236F79"/>
    <w:rsid w:val="00274FEC"/>
    <w:rsid w:val="00291AF9"/>
    <w:rsid w:val="00296D37"/>
    <w:rsid w:val="00357D04"/>
    <w:rsid w:val="003716DC"/>
    <w:rsid w:val="00387F01"/>
    <w:rsid w:val="003C27FC"/>
    <w:rsid w:val="003C62C3"/>
    <w:rsid w:val="003E2632"/>
    <w:rsid w:val="003E3CEC"/>
    <w:rsid w:val="0044060C"/>
    <w:rsid w:val="00484A0C"/>
    <w:rsid w:val="004C70B4"/>
    <w:rsid w:val="004E6AC0"/>
    <w:rsid w:val="005029C8"/>
    <w:rsid w:val="00532527"/>
    <w:rsid w:val="00577ACE"/>
    <w:rsid w:val="005A0D2E"/>
    <w:rsid w:val="005A47D6"/>
    <w:rsid w:val="005C4723"/>
    <w:rsid w:val="005F462C"/>
    <w:rsid w:val="00601911"/>
    <w:rsid w:val="00634AE5"/>
    <w:rsid w:val="006438F1"/>
    <w:rsid w:val="00646A26"/>
    <w:rsid w:val="006556F5"/>
    <w:rsid w:val="006B168F"/>
    <w:rsid w:val="006E73FC"/>
    <w:rsid w:val="00737972"/>
    <w:rsid w:val="00747E96"/>
    <w:rsid w:val="00750FCD"/>
    <w:rsid w:val="00793D1E"/>
    <w:rsid w:val="007B0F82"/>
    <w:rsid w:val="007C5467"/>
    <w:rsid w:val="007F3BDD"/>
    <w:rsid w:val="007F4E34"/>
    <w:rsid w:val="007F7F58"/>
    <w:rsid w:val="00830AE4"/>
    <w:rsid w:val="00837091"/>
    <w:rsid w:val="0083759F"/>
    <w:rsid w:val="00855DAD"/>
    <w:rsid w:val="008A603D"/>
    <w:rsid w:val="008C0576"/>
    <w:rsid w:val="009154F7"/>
    <w:rsid w:val="0091631B"/>
    <w:rsid w:val="009175B0"/>
    <w:rsid w:val="00963615"/>
    <w:rsid w:val="00963F8C"/>
    <w:rsid w:val="00965A52"/>
    <w:rsid w:val="00972F47"/>
    <w:rsid w:val="00996CE3"/>
    <w:rsid w:val="009A0980"/>
    <w:rsid w:val="009A0B8A"/>
    <w:rsid w:val="009D1095"/>
    <w:rsid w:val="009D2D9B"/>
    <w:rsid w:val="009E6D4B"/>
    <w:rsid w:val="009F630E"/>
    <w:rsid w:val="00A025D0"/>
    <w:rsid w:val="00A078EB"/>
    <w:rsid w:val="00A5380F"/>
    <w:rsid w:val="00A72548"/>
    <w:rsid w:val="00A877ED"/>
    <w:rsid w:val="00A95318"/>
    <w:rsid w:val="00AA4973"/>
    <w:rsid w:val="00AA6183"/>
    <w:rsid w:val="00AB613D"/>
    <w:rsid w:val="00AE3E1B"/>
    <w:rsid w:val="00B00C46"/>
    <w:rsid w:val="00B160D3"/>
    <w:rsid w:val="00B254D5"/>
    <w:rsid w:val="00B86C18"/>
    <w:rsid w:val="00BA3D94"/>
    <w:rsid w:val="00BE388A"/>
    <w:rsid w:val="00C04AC7"/>
    <w:rsid w:val="00C31547"/>
    <w:rsid w:val="00C34FA6"/>
    <w:rsid w:val="00C554B6"/>
    <w:rsid w:val="00C73F9C"/>
    <w:rsid w:val="00C75AF1"/>
    <w:rsid w:val="00C83B6E"/>
    <w:rsid w:val="00CC55E8"/>
    <w:rsid w:val="00D04ED4"/>
    <w:rsid w:val="00D2387D"/>
    <w:rsid w:val="00D36E64"/>
    <w:rsid w:val="00D37C52"/>
    <w:rsid w:val="00D51FFC"/>
    <w:rsid w:val="00D731E8"/>
    <w:rsid w:val="00D81ECF"/>
    <w:rsid w:val="00D927CC"/>
    <w:rsid w:val="00DA1A59"/>
    <w:rsid w:val="00DA422C"/>
    <w:rsid w:val="00DB193C"/>
    <w:rsid w:val="00DB26D3"/>
    <w:rsid w:val="00DF4808"/>
    <w:rsid w:val="00E06DEF"/>
    <w:rsid w:val="00E21879"/>
    <w:rsid w:val="00E37DF5"/>
    <w:rsid w:val="00E600BC"/>
    <w:rsid w:val="00E620C9"/>
    <w:rsid w:val="00E87D32"/>
    <w:rsid w:val="00E87DA3"/>
    <w:rsid w:val="00E90C5A"/>
    <w:rsid w:val="00EB3856"/>
    <w:rsid w:val="00ED551E"/>
    <w:rsid w:val="00EF7D93"/>
    <w:rsid w:val="00F42D20"/>
    <w:rsid w:val="00F5014A"/>
    <w:rsid w:val="00F57E48"/>
    <w:rsid w:val="00F76A2C"/>
    <w:rsid w:val="00FF67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8A"/>
  </w:style>
  <w:style w:type="paragraph" w:styleId="1">
    <w:name w:val="heading 1"/>
    <w:basedOn w:val="a"/>
    <w:next w:val="a"/>
    <w:link w:val="10"/>
    <w:uiPriority w:val="99"/>
    <w:qFormat/>
    <w:rsid w:val="00AA4973"/>
    <w:pPr>
      <w:keepNext/>
      <w:spacing w:before="240" w:after="60"/>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2C3"/>
    <w:rPr>
      <w:color w:val="0000FF" w:themeColor="hyperlink"/>
      <w:u w:val="single"/>
    </w:rPr>
  </w:style>
  <w:style w:type="paragraph" w:styleId="a4">
    <w:name w:val="List Paragraph"/>
    <w:basedOn w:val="a"/>
    <w:uiPriority w:val="34"/>
    <w:qFormat/>
    <w:rsid w:val="009175B0"/>
    <w:pPr>
      <w:ind w:left="720"/>
      <w:contextualSpacing/>
    </w:pPr>
  </w:style>
  <w:style w:type="paragraph" w:styleId="a5">
    <w:name w:val="footnote text"/>
    <w:basedOn w:val="a"/>
    <w:link w:val="a6"/>
    <w:uiPriority w:val="99"/>
    <w:semiHidden/>
    <w:unhideWhenUsed/>
    <w:rsid w:val="009175B0"/>
    <w:pPr>
      <w:spacing w:after="0" w:line="240" w:lineRule="auto"/>
    </w:pPr>
    <w:rPr>
      <w:sz w:val="20"/>
      <w:szCs w:val="20"/>
    </w:rPr>
  </w:style>
  <w:style w:type="character" w:customStyle="1" w:styleId="a6">
    <w:name w:val="Текст сноски Знак"/>
    <w:basedOn w:val="a0"/>
    <w:link w:val="a5"/>
    <w:uiPriority w:val="99"/>
    <w:semiHidden/>
    <w:rsid w:val="009175B0"/>
    <w:rPr>
      <w:sz w:val="20"/>
      <w:szCs w:val="20"/>
    </w:rPr>
  </w:style>
  <w:style w:type="character" w:styleId="a7">
    <w:name w:val="footnote reference"/>
    <w:basedOn w:val="a0"/>
    <w:uiPriority w:val="99"/>
    <w:semiHidden/>
    <w:unhideWhenUsed/>
    <w:rsid w:val="009175B0"/>
    <w:rPr>
      <w:vertAlign w:val="superscript"/>
    </w:rPr>
  </w:style>
  <w:style w:type="paragraph" w:styleId="a8">
    <w:name w:val="Balloon Text"/>
    <w:basedOn w:val="a"/>
    <w:link w:val="a9"/>
    <w:uiPriority w:val="99"/>
    <w:semiHidden/>
    <w:unhideWhenUsed/>
    <w:rsid w:val="009175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75B0"/>
    <w:rPr>
      <w:rFonts w:ascii="Tahoma" w:hAnsi="Tahoma" w:cs="Tahoma"/>
      <w:sz w:val="16"/>
      <w:szCs w:val="16"/>
    </w:rPr>
  </w:style>
  <w:style w:type="paragraph" w:styleId="aa">
    <w:name w:val="header"/>
    <w:basedOn w:val="a"/>
    <w:link w:val="ab"/>
    <w:uiPriority w:val="99"/>
    <w:unhideWhenUsed/>
    <w:rsid w:val="005F46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F462C"/>
  </w:style>
  <w:style w:type="paragraph" w:styleId="ac">
    <w:name w:val="footer"/>
    <w:basedOn w:val="a"/>
    <w:link w:val="ad"/>
    <w:uiPriority w:val="99"/>
    <w:unhideWhenUsed/>
    <w:rsid w:val="005F46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F462C"/>
  </w:style>
  <w:style w:type="character" w:customStyle="1" w:styleId="2">
    <w:name w:val="Основной текст (2)_"/>
    <w:basedOn w:val="a0"/>
    <w:link w:val="20"/>
    <w:rsid w:val="00D81ECF"/>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D81ECF"/>
    <w:pPr>
      <w:widowControl w:val="0"/>
      <w:shd w:val="clear" w:color="auto" w:fill="FFFFFF"/>
      <w:spacing w:before="180" w:after="180" w:line="230" w:lineRule="exact"/>
      <w:jc w:val="both"/>
    </w:pPr>
    <w:rPr>
      <w:rFonts w:ascii="Times New Roman" w:eastAsia="Times New Roman" w:hAnsi="Times New Roman" w:cs="Times New Roman"/>
      <w:sz w:val="19"/>
      <w:szCs w:val="19"/>
    </w:rPr>
  </w:style>
  <w:style w:type="character" w:customStyle="1" w:styleId="ae">
    <w:name w:val="Подпись к таблице_"/>
    <w:basedOn w:val="a0"/>
    <w:rsid w:val="00D81ECF"/>
    <w:rPr>
      <w:rFonts w:ascii="Times New Roman" w:eastAsia="Times New Roman" w:hAnsi="Times New Roman" w:cs="Times New Roman"/>
      <w:b w:val="0"/>
      <w:bCs w:val="0"/>
      <w:i w:val="0"/>
      <w:iCs w:val="0"/>
      <w:smallCaps w:val="0"/>
      <w:strike w:val="0"/>
      <w:sz w:val="19"/>
      <w:szCs w:val="19"/>
      <w:u w:val="none"/>
    </w:rPr>
  </w:style>
  <w:style w:type="character" w:customStyle="1" w:styleId="af">
    <w:name w:val="Подпись к таблице"/>
    <w:basedOn w:val="ae"/>
    <w:rsid w:val="00D81ECF"/>
    <w:rPr>
      <w:color w:val="000000"/>
      <w:spacing w:val="0"/>
      <w:w w:val="100"/>
      <w:position w:val="0"/>
      <w:u w:val="single"/>
      <w:lang w:val="ru-RU" w:eastAsia="ru-RU" w:bidi="ru-RU"/>
    </w:rPr>
  </w:style>
  <w:style w:type="character" w:customStyle="1" w:styleId="Exact">
    <w:name w:val="Подпись к таблице Exact"/>
    <w:basedOn w:val="a0"/>
    <w:rsid w:val="00D81ECF"/>
    <w:rPr>
      <w:rFonts w:ascii="Times New Roman" w:eastAsia="Times New Roman" w:hAnsi="Times New Roman" w:cs="Times New Roman"/>
      <w:b w:val="0"/>
      <w:bCs w:val="0"/>
      <w:i w:val="0"/>
      <w:iCs w:val="0"/>
      <w:smallCaps w:val="0"/>
      <w:strike w:val="0"/>
      <w:sz w:val="19"/>
      <w:szCs w:val="19"/>
      <w:u w:val="none"/>
    </w:rPr>
  </w:style>
  <w:style w:type="character" w:customStyle="1" w:styleId="Exact0">
    <w:name w:val="Подпись к картинке Exact"/>
    <w:basedOn w:val="a0"/>
    <w:link w:val="af0"/>
    <w:rsid w:val="00D81ECF"/>
    <w:rPr>
      <w:rFonts w:ascii="Times New Roman" w:eastAsia="Times New Roman" w:hAnsi="Times New Roman" w:cs="Times New Roman"/>
      <w:sz w:val="19"/>
      <w:szCs w:val="19"/>
      <w:shd w:val="clear" w:color="auto" w:fill="FFFFFF"/>
    </w:rPr>
  </w:style>
  <w:style w:type="character" w:customStyle="1" w:styleId="2Exact">
    <w:name w:val="Основной текст (2) Exact"/>
    <w:basedOn w:val="a0"/>
    <w:rsid w:val="00D81ECF"/>
    <w:rPr>
      <w:rFonts w:ascii="Times New Roman" w:eastAsia="Times New Roman" w:hAnsi="Times New Roman" w:cs="Times New Roman"/>
      <w:b w:val="0"/>
      <w:bCs w:val="0"/>
      <w:i w:val="0"/>
      <w:iCs w:val="0"/>
      <w:smallCaps w:val="0"/>
      <w:strike w:val="0"/>
      <w:sz w:val="19"/>
      <w:szCs w:val="19"/>
      <w:u w:val="none"/>
    </w:rPr>
  </w:style>
  <w:style w:type="character" w:customStyle="1" w:styleId="2Exact0">
    <w:name w:val="Заголовок №2 Exact"/>
    <w:basedOn w:val="a0"/>
    <w:link w:val="21"/>
    <w:rsid w:val="00D81ECF"/>
    <w:rPr>
      <w:rFonts w:ascii="Times New Roman" w:eastAsia="Times New Roman" w:hAnsi="Times New Roman" w:cs="Times New Roman"/>
      <w:sz w:val="19"/>
      <w:szCs w:val="19"/>
      <w:shd w:val="clear" w:color="auto" w:fill="FFFFFF"/>
    </w:rPr>
  </w:style>
  <w:style w:type="character" w:customStyle="1" w:styleId="9Exact">
    <w:name w:val="Основной текст (9) Exact"/>
    <w:basedOn w:val="a0"/>
    <w:link w:val="9"/>
    <w:rsid w:val="00D81ECF"/>
    <w:rPr>
      <w:rFonts w:ascii="Times New Roman" w:eastAsia="Times New Roman" w:hAnsi="Times New Roman" w:cs="Times New Roman"/>
      <w:sz w:val="9"/>
      <w:szCs w:val="9"/>
      <w:shd w:val="clear" w:color="auto" w:fill="FFFFFF"/>
      <w:lang w:val="en-US" w:eastAsia="en-US" w:bidi="en-US"/>
    </w:rPr>
  </w:style>
  <w:style w:type="paragraph" w:customStyle="1" w:styleId="af0">
    <w:name w:val="Подпись к картинке"/>
    <w:basedOn w:val="a"/>
    <w:link w:val="Exact0"/>
    <w:rsid w:val="00D81ECF"/>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21">
    <w:name w:val="Заголовок №2"/>
    <w:basedOn w:val="a"/>
    <w:link w:val="2Exact0"/>
    <w:rsid w:val="00D81ECF"/>
    <w:pPr>
      <w:widowControl w:val="0"/>
      <w:shd w:val="clear" w:color="auto" w:fill="FFFFFF"/>
      <w:spacing w:after="60" w:line="101" w:lineRule="exact"/>
      <w:outlineLvl w:val="1"/>
    </w:pPr>
    <w:rPr>
      <w:rFonts w:ascii="Times New Roman" w:eastAsia="Times New Roman" w:hAnsi="Times New Roman" w:cs="Times New Roman"/>
      <w:sz w:val="19"/>
      <w:szCs w:val="19"/>
    </w:rPr>
  </w:style>
  <w:style w:type="paragraph" w:customStyle="1" w:styleId="9">
    <w:name w:val="Основной текст (9)"/>
    <w:basedOn w:val="a"/>
    <w:link w:val="9Exact"/>
    <w:rsid w:val="00D81ECF"/>
    <w:pPr>
      <w:widowControl w:val="0"/>
      <w:shd w:val="clear" w:color="auto" w:fill="FFFFFF"/>
      <w:spacing w:after="0" w:line="0" w:lineRule="atLeast"/>
    </w:pPr>
    <w:rPr>
      <w:rFonts w:ascii="Times New Roman" w:eastAsia="Times New Roman" w:hAnsi="Times New Roman" w:cs="Times New Roman"/>
      <w:sz w:val="9"/>
      <w:szCs w:val="9"/>
      <w:lang w:val="en-US" w:eastAsia="en-US" w:bidi="en-US"/>
    </w:rPr>
  </w:style>
  <w:style w:type="character" w:customStyle="1" w:styleId="10">
    <w:name w:val="Заголовок 1 Знак"/>
    <w:basedOn w:val="a0"/>
    <w:link w:val="1"/>
    <w:uiPriority w:val="9"/>
    <w:rsid w:val="00AA4973"/>
    <w:rPr>
      <w:rFonts w:ascii="Arial" w:eastAsia="Times New Roman" w:hAnsi="Arial" w:cs="Arial"/>
      <w:b/>
      <w:bCs/>
      <w:kern w:val="32"/>
      <w:sz w:val="32"/>
      <w:szCs w:val="32"/>
    </w:rPr>
  </w:style>
  <w:style w:type="character" w:customStyle="1" w:styleId="Bodytext2">
    <w:name w:val="Body text (2)_"/>
    <w:basedOn w:val="a0"/>
    <w:link w:val="Bodytext20"/>
    <w:uiPriority w:val="99"/>
    <w:locked/>
    <w:rsid w:val="00AA4973"/>
    <w:rPr>
      <w:rFonts w:ascii="Times New Roman" w:hAnsi="Times New Roman" w:cs="Times New Roman"/>
      <w:sz w:val="28"/>
      <w:szCs w:val="28"/>
      <w:shd w:val="clear" w:color="auto" w:fill="FFFFFF"/>
    </w:rPr>
  </w:style>
  <w:style w:type="character" w:customStyle="1" w:styleId="Headerorfooter">
    <w:name w:val="Header or footer_"/>
    <w:basedOn w:val="a0"/>
    <w:uiPriority w:val="99"/>
    <w:rsid w:val="00AA4973"/>
    <w:rPr>
      <w:rFonts w:ascii="Times New Roman" w:hAnsi="Times New Roman" w:cs="Times New Roman"/>
      <w:u w:val="none"/>
    </w:rPr>
  </w:style>
  <w:style w:type="character" w:customStyle="1" w:styleId="Headerorfooter0">
    <w:name w:val="Header or footer"/>
    <w:basedOn w:val="Headerorfooter"/>
    <w:uiPriority w:val="99"/>
    <w:rsid w:val="00AA4973"/>
    <w:rPr>
      <w:color w:val="000000"/>
      <w:spacing w:val="0"/>
      <w:w w:val="100"/>
      <w:position w:val="0"/>
      <w:sz w:val="24"/>
      <w:szCs w:val="24"/>
      <w:lang w:val="ru-RU" w:eastAsia="ru-RU"/>
    </w:rPr>
  </w:style>
  <w:style w:type="paragraph" w:customStyle="1" w:styleId="Bodytext20">
    <w:name w:val="Body text (2)"/>
    <w:basedOn w:val="a"/>
    <w:link w:val="Bodytext2"/>
    <w:uiPriority w:val="99"/>
    <w:rsid w:val="00AA4973"/>
    <w:pPr>
      <w:widowControl w:val="0"/>
      <w:shd w:val="clear" w:color="auto" w:fill="FFFFFF"/>
      <w:spacing w:after="0" w:line="493" w:lineRule="exact"/>
      <w:jc w:val="both"/>
    </w:pPr>
    <w:rPr>
      <w:rFonts w:ascii="Times New Roman" w:hAnsi="Times New Roman" w:cs="Times New Roman"/>
      <w:sz w:val="28"/>
      <w:szCs w:val="28"/>
    </w:rPr>
  </w:style>
  <w:style w:type="character" w:customStyle="1" w:styleId="Bodytext3">
    <w:name w:val="Body text (3)_"/>
    <w:basedOn w:val="a0"/>
    <w:link w:val="Bodytext30"/>
    <w:uiPriority w:val="99"/>
    <w:locked/>
    <w:rsid w:val="00AA4973"/>
    <w:rPr>
      <w:rFonts w:ascii="Times New Roman" w:hAnsi="Times New Roman" w:cs="Times New Roman"/>
      <w:b/>
      <w:bCs/>
      <w:sz w:val="28"/>
      <w:szCs w:val="28"/>
      <w:shd w:val="clear" w:color="auto" w:fill="FFFFFF"/>
    </w:rPr>
  </w:style>
  <w:style w:type="character" w:customStyle="1" w:styleId="Bodytext4">
    <w:name w:val="Body text (4)_"/>
    <w:basedOn w:val="a0"/>
    <w:link w:val="Bodytext40"/>
    <w:uiPriority w:val="99"/>
    <w:locked/>
    <w:rsid w:val="00AA4973"/>
    <w:rPr>
      <w:rFonts w:ascii="Gulim" w:eastAsia="Gulim" w:hAnsi="Gulim" w:cs="Gulim"/>
      <w:sz w:val="15"/>
      <w:szCs w:val="15"/>
      <w:shd w:val="clear" w:color="auto" w:fill="FFFFFF"/>
    </w:rPr>
  </w:style>
  <w:style w:type="character" w:customStyle="1" w:styleId="Picturecaption">
    <w:name w:val="Picture caption_"/>
    <w:basedOn w:val="a0"/>
    <w:link w:val="Picturecaption0"/>
    <w:uiPriority w:val="99"/>
    <w:locked/>
    <w:rsid w:val="00AA4973"/>
    <w:rPr>
      <w:rFonts w:ascii="Times New Roman" w:hAnsi="Times New Roman" w:cs="Times New Roman"/>
      <w:sz w:val="28"/>
      <w:szCs w:val="28"/>
      <w:shd w:val="clear" w:color="auto" w:fill="FFFFFF"/>
    </w:rPr>
  </w:style>
  <w:style w:type="paragraph" w:customStyle="1" w:styleId="Bodytext30">
    <w:name w:val="Body text (3)"/>
    <w:basedOn w:val="a"/>
    <w:link w:val="Bodytext3"/>
    <w:uiPriority w:val="99"/>
    <w:rsid w:val="00AA4973"/>
    <w:pPr>
      <w:widowControl w:val="0"/>
      <w:shd w:val="clear" w:color="auto" w:fill="FFFFFF"/>
      <w:spacing w:after="0" w:line="493" w:lineRule="exact"/>
      <w:ind w:firstLine="780"/>
      <w:jc w:val="both"/>
    </w:pPr>
    <w:rPr>
      <w:rFonts w:ascii="Times New Roman" w:hAnsi="Times New Roman" w:cs="Times New Roman"/>
      <w:b/>
      <w:bCs/>
      <w:sz w:val="28"/>
      <w:szCs w:val="28"/>
    </w:rPr>
  </w:style>
  <w:style w:type="paragraph" w:customStyle="1" w:styleId="Bodytext40">
    <w:name w:val="Body text (4)"/>
    <w:basedOn w:val="a"/>
    <w:link w:val="Bodytext4"/>
    <w:uiPriority w:val="99"/>
    <w:rsid w:val="00AA4973"/>
    <w:pPr>
      <w:widowControl w:val="0"/>
      <w:shd w:val="clear" w:color="auto" w:fill="FFFFFF"/>
      <w:spacing w:after="60" w:line="240" w:lineRule="atLeast"/>
    </w:pPr>
    <w:rPr>
      <w:rFonts w:ascii="Gulim" w:eastAsia="Gulim" w:hAnsi="Gulim" w:cs="Gulim"/>
      <w:sz w:val="15"/>
      <w:szCs w:val="15"/>
    </w:rPr>
  </w:style>
  <w:style w:type="paragraph" w:customStyle="1" w:styleId="Picturecaption0">
    <w:name w:val="Picture caption"/>
    <w:basedOn w:val="a"/>
    <w:link w:val="Picturecaption"/>
    <w:uiPriority w:val="99"/>
    <w:rsid w:val="00AA4973"/>
    <w:pPr>
      <w:widowControl w:val="0"/>
      <w:shd w:val="clear" w:color="auto" w:fill="FFFFFF"/>
      <w:spacing w:after="0" w:line="493" w:lineRule="exact"/>
      <w:ind w:firstLine="1540"/>
    </w:pPr>
    <w:rPr>
      <w:rFonts w:ascii="Times New Roman" w:hAnsi="Times New Roman" w:cs="Times New Roman"/>
      <w:sz w:val="28"/>
      <w:szCs w:val="28"/>
    </w:rPr>
  </w:style>
  <w:style w:type="character" w:customStyle="1" w:styleId="Footnote">
    <w:name w:val="Footnote_"/>
    <w:basedOn w:val="a0"/>
    <w:link w:val="Footnote0"/>
    <w:uiPriority w:val="99"/>
    <w:locked/>
    <w:rsid w:val="00AA4973"/>
    <w:rPr>
      <w:rFonts w:ascii="Times New Roman" w:hAnsi="Times New Roman" w:cs="Times New Roman"/>
      <w:shd w:val="clear" w:color="auto" w:fill="FFFFFF"/>
    </w:rPr>
  </w:style>
  <w:style w:type="paragraph" w:customStyle="1" w:styleId="Footnote0">
    <w:name w:val="Footnote"/>
    <w:basedOn w:val="a"/>
    <w:link w:val="Footnote"/>
    <w:uiPriority w:val="99"/>
    <w:rsid w:val="00AA4973"/>
    <w:pPr>
      <w:widowControl w:val="0"/>
      <w:shd w:val="clear" w:color="auto" w:fill="FFFFFF"/>
      <w:spacing w:after="0" w:line="274" w:lineRule="exact"/>
      <w:jc w:val="both"/>
    </w:pPr>
    <w:rPr>
      <w:rFonts w:ascii="Times New Roman" w:hAnsi="Times New Roman" w:cs="Times New Roman"/>
    </w:rPr>
  </w:style>
  <w:style w:type="character" w:customStyle="1" w:styleId="Footnote2">
    <w:name w:val="Footnote (2)_"/>
    <w:basedOn w:val="a0"/>
    <w:link w:val="Footnote20"/>
    <w:uiPriority w:val="99"/>
    <w:locked/>
    <w:rsid w:val="00AA4973"/>
    <w:rPr>
      <w:rFonts w:ascii="Times New Roman" w:hAnsi="Times New Roman" w:cs="Times New Roman"/>
      <w:w w:val="150"/>
      <w:sz w:val="8"/>
      <w:szCs w:val="8"/>
      <w:shd w:val="clear" w:color="auto" w:fill="FFFFFF"/>
    </w:rPr>
  </w:style>
  <w:style w:type="paragraph" w:customStyle="1" w:styleId="Footnote20">
    <w:name w:val="Footnote (2)"/>
    <w:basedOn w:val="a"/>
    <w:link w:val="Footnote2"/>
    <w:uiPriority w:val="99"/>
    <w:rsid w:val="00AA4973"/>
    <w:pPr>
      <w:widowControl w:val="0"/>
      <w:shd w:val="clear" w:color="auto" w:fill="FFFFFF"/>
      <w:spacing w:after="0" w:line="240" w:lineRule="atLeast"/>
    </w:pPr>
    <w:rPr>
      <w:rFonts w:ascii="Times New Roman" w:hAnsi="Times New Roman" w:cs="Times New Roman"/>
      <w:w w:val="150"/>
      <w:sz w:val="8"/>
      <w:szCs w:val="8"/>
    </w:rPr>
  </w:style>
  <w:style w:type="character" w:customStyle="1" w:styleId="Footnote2TimesNewRoman">
    <w:name w:val="Footnote (2) + Times New Roman"/>
    <w:aliases w:val="9.5 pt"/>
    <w:basedOn w:val="Footnote2"/>
    <w:uiPriority w:val="99"/>
    <w:rsid w:val="00AA4973"/>
    <w:rPr>
      <w:color w:val="000000"/>
      <w:spacing w:val="0"/>
      <w:w w:val="100"/>
      <w:position w:val="0"/>
      <w:sz w:val="19"/>
      <w:szCs w:val="19"/>
      <w:u w:val="none"/>
      <w:lang w:val="ru-RU" w:eastAsia="ru-RU"/>
    </w:rPr>
  </w:style>
  <w:style w:type="character" w:customStyle="1" w:styleId="Footnote2TimesNewRoman1">
    <w:name w:val="Footnote (2) + Times New Roman1"/>
    <w:aliases w:val="5 pt"/>
    <w:basedOn w:val="Footnote2"/>
    <w:uiPriority w:val="99"/>
    <w:rsid w:val="00AA4973"/>
    <w:rPr>
      <w:b/>
      <w:bCs/>
      <w:color w:val="000000"/>
      <w:spacing w:val="0"/>
      <w:w w:val="100"/>
      <w:position w:val="0"/>
      <w:sz w:val="10"/>
      <w:szCs w:val="10"/>
      <w:u w:val="none"/>
      <w:lang w:val="ru-RU" w:eastAsia="ru-RU"/>
    </w:rPr>
  </w:style>
  <w:style w:type="character" w:customStyle="1" w:styleId="Footnote3">
    <w:name w:val="Footnote (3)_"/>
    <w:basedOn w:val="a0"/>
    <w:link w:val="Footnote30"/>
    <w:uiPriority w:val="99"/>
    <w:locked/>
    <w:rsid w:val="00AA4973"/>
    <w:rPr>
      <w:rFonts w:ascii="Times New Roman" w:hAnsi="Times New Roman" w:cs="Times New Roman"/>
      <w:spacing w:val="10"/>
      <w:sz w:val="16"/>
      <w:szCs w:val="16"/>
      <w:shd w:val="clear" w:color="auto" w:fill="FFFFFF"/>
    </w:rPr>
  </w:style>
  <w:style w:type="character" w:customStyle="1" w:styleId="Heading1">
    <w:name w:val="Heading #1_"/>
    <w:basedOn w:val="a0"/>
    <w:link w:val="Heading10"/>
    <w:uiPriority w:val="99"/>
    <w:locked/>
    <w:rsid w:val="00AA4973"/>
    <w:rPr>
      <w:rFonts w:ascii="Times New Roman" w:hAnsi="Times New Roman" w:cs="Times New Roman"/>
      <w:b/>
      <w:bCs/>
      <w:sz w:val="28"/>
      <w:szCs w:val="28"/>
      <w:shd w:val="clear" w:color="auto" w:fill="FFFFFF"/>
    </w:rPr>
  </w:style>
  <w:style w:type="paragraph" w:customStyle="1" w:styleId="Footnote30">
    <w:name w:val="Footnote (3)"/>
    <w:basedOn w:val="a"/>
    <w:link w:val="Footnote3"/>
    <w:uiPriority w:val="99"/>
    <w:rsid w:val="00AA4973"/>
    <w:pPr>
      <w:widowControl w:val="0"/>
      <w:shd w:val="clear" w:color="auto" w:fill="FFFFFF"/>
      <w:spacing w:after="0" w:line="240" w:lineRule="atLeast"/>
    </w:pPr>
    <w:rPr>
      <w:rFonts w:ascii="Times New Roman" w:hAnsi="Times New Roman" w:cs="Times New Roman"/>
      <w:spacing w:val="10"/>
      <w:sz w:val="16"/>
      <w:szCs w:val="16"/>
    </w:rPr>
  </w:style>
  <w:style w:type="paragraph" w:customStyle="1" w:styleId="Heading10">
    <w:name w:val="Heading #1"/>
    <w:basedOn w:val="a"/>
    <w:link w:val="Heading1"/>
    <w:uiPriority w:val="99"/>
    <w:rsid w:val="00AA4973"/>
    <w:pPr>
      <w:widowControl w:val="0"/>
      <w:shd w:val="clear" w:color="auto" w:fill="FFFFFF"/>
      <w:spacing w:after="0" w:line="493" w:lineRule="exact"/>
      <w:jc w:val="both"/>
      <w:outlineLvl w:val="0"/>
    </w:pPr>
    <w:rPr>
      <w:rFonts w:ascii="Times New Roman" w:hAnsi="Times New Roman" w:cs="Times New Roman"/>
      <w:b/>
      <w:bCs/>
      <w:sz w:val="28"/>
      <w:szCs w:val="28"/>
    </w:rPr>
  </w:style>
  <w:style w:type="character" w:styleId="af1">
    <w:name w:val="page number"/>
    <w:basedOn w:val="a0"/>
    <w:uiPriority w:val="99"/>
    <w:rsid w:val="00AA4973"/>
    <w:rPr>
      <w:rFonts w:cs="Times New Roman"/>
    </w:rPr>
  </w:style>
  <w:style w:type="paragraph" w:styleId="af2">
    <w:name w:val="Normal (Web)"/>
    <w:basedOn w:val="a"/>
    <w:uiPriority w:val="99"/>
    <w:rsid w:val="00AA4973"/>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rsid w:val="00AA4973"/>
    <w:rPr>
      <w:rFonts w:ascii="Calibri" w:eastAsia="Times New Roman" w:hAnsi="Calibri" w:cs="Times New Roman"/>
    </w:rPr>
  </w:style>
  <w:style w:type="table" w:styleId="af3">
    <w:name w:val="Table Grid"/>
    <w:basedOn w:val="a1"/>
    <w:uiPriority w:val="99"/>
    <w:rsid w:val="00AA4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E90C5A"/>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OC Heading"/>
    <w:basedOn w:val="1"/>
    <w:next w:val="a"/>
    <w:uiPriority w:val="39"/>
    <w:semiHidden/>
    <w:unhideWhenUsed/>
    <w:qFormat/>
    <w:rsid w:val="00577ACE"/>
    <w:pPr>
      <w:keepLines/>
      <w:spacing w:before="480" w:after="0"/>
      <w:outlineLvl w:val="9"/>
    </w:pPr>
    <w:rPr>
      <w:rFonts w:asciiTheme="majorHAnsi" w:eastAsiaTheme="majorEastAsia" w:hAnsiTheme="majorHAnsi" w:cstheme="majorBidi"/>
      <w:color w:val="365F91" w:themeColor="accent1" w:themeShade="BF"/>
      <w:kern w:val="0"/>
      <w:sz w:val="28"/>
      <w:szCs w:val="28"/>
      <w:lang w:eastAsia="en-US"/>
    </w:rPr>
  </w:style>
  <w:style w:type="paragraph" w:styleId="22">
    <w:name w:val="toc 2"/>
    <w:basedOn w:val="a"/>
    <w:next w:val="a"/>
    <w:autoRedefine/>
    <w:uiPriority w:val="39"/>
    <w:unhideWhenUsed/>
    <w:rsid w:val="00577ACE"/>
    <w:pPr>
      <w:spacing w:after="100"/>
      <w:ind w:left="220"/>
    </w:pPr>
  </w:style>
</w:styles>
</file>

<file path=word/webSettings.xml><?xml version="1.0" encoding="utf-8"?>
<w:webSettings xmlns:r="http://schemas.openxmlformats.org/officeDocument/2006/relationships" xmlns:w="http://schemas.openxmlformats.org/wordprocessingml/2006/main">
  <w:divs>
    <w:div w:id="533231549">
      <w:bodyDiv w:val="1"/>
      <w:marLeft w:val="0"/>
      <w:marRight w:val="0"/>
      <w:marTop w:val="0"/>
      <w:marBottom w:val="0"/>
      <w:divBdr>
        <w:top w:val="none" w:sz="0" w:space="0" w:color="auto"/>
        <w:left w:val="none" w:sz="0" w:space="0" w:color="auto"/>
        <w:bottom w:val="none" w:sz="0" w:space="0" w:color="auto"/>
        <w:right w:val="none" w:sz="0" w:space="0" w:color="auto"/>
      </w:divBdr>
    </w:div>
    <w:div w:id="664820408">
      <w:bodyDiv w:val="1"/>
      <w:marLeft w:val="0"/>
      <w:marRight w:val="0"/>
      <w:marTop w:val="0"/>
      <w:marBottom w:val="0"/>
      <w:divBdr>
        <w:top w:val="none" w:sz="0" w:space="0" w:color="auto"/>
        <w:left w:val="none" w:sz="0" w:space="0" w:color="auto"/>
        <w:bottom w:val="none" w:sz="0" w:space="0" w:color="auto"/>
        <w:right w:val="none" w:sz="0" w:space="0" w:color="auto"/>
      </w:divBdr>
    </w:div>
    <w:div w:id="827483885">
      <w:bodyDiv w:val="1"/>
      <w:marLeft w:val="0"/>
      <w:marRight w:val="0"/>
      <w:marTop w:val="0"/>
      <w:marBottom w:val="0"/>
      <w:divBdr>
        <w:top w:val="none" w:sz="0" w:space="0" w:color="auto"/>
        <w:left w:val="none" w:sz="0" w:space="0" w:color="auto"/>
        <w:bottom w:val="none" w:sz="0" w:space="0" w:color="auto"/>
        <w:right w:val="none" w:sz="0" w:space="0" w:color="auto"/>
      </w:divBdr>
    </w:div>
    <w:div w:id="18721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consultant.ru/popular/gkr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F68FF-ACE4-4703-BEAB-4CFB4032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8999</Words>
  <Characters>51297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CBETA</cp:lastModifiedBy>
  <cp:revision>2</cp:revision>
  <dcterms:created xsi:type="dcterms:W3CDTF">2019-11-29T11:45:00Z</dcterms:created>
  <dcterms:modified xsi:type="dcterms:W3CDTF">2019-11-29T11:45:00Z</dcterms:modified>
</cp:coreProperties>
</file>